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4" w:type="dxa"/>
        <w:tblInd w:w="-176" w:type="dxa"/>
        <w:tblLook w:val="01E0"/>
      </w:tblPr>
      <w:tblGrid>
        <w:gridCol w:w="3884"/>
        <w:gridCol w:w="6300"/>
      </w:tblGrid>
      <w:tr w:rsidR="007B795F" w:rsidRPr="00B76A23" w:rsidTr="00BB162B">
        <w:tc>
          <w:tcPr>
            <w:tcW w:w="3884" w:type="dxa"/>
          </w:tcPr>
          <w:p w:rsidR="007B795F" w:rsidRDefault="007B795F" w:rsidP="001C4206">
            <w:pPr>
              <w:pStyle w:val="Heading1"/>
            </w:pPr>
            <w:r>
              <w:t>BỘ NGOẠI GIAO</w:t>
            </w:r>
          </w:p>
          <w:p w:rsidR="007B795F" w:rsidRPr="00B76A23" w:rsidRDefault="005A1436" w:rsidP="001C4206">
            <w:pPr>
              <w:jc w:val="center"/>
              <w:rPr>
                <w:sz w:val="24"/>
              </w:rPr>
            </w:pPr>
            <w:r w:rsidRPr="005A1436">
              <w:rPr>
                <w:noProof/>
                <w:sz w:val="20"/>
              </w:rPr>
              <w:pict>
                <v:line id="_x0000_s1026" style="position:absolute;left:0;text-align:left;z-index:251657216" from="64.35pt,9.35pt" to="114.55pt,9.35pt"/>
              </w:pict>
            </w:r>
          </w:p>
          <w:p w:rsidR="007B795F" w:rsidRPr="003F761D" w:rsidRDefault="007B795F" w:rsidP="001C4206">
            <w:pPr>
              <w:spacing w:before="140"/>
              <w:ind w:firstLine="0"/>
              <w:jc w:val="center"/>
              <w:rPr>
                <w:szCs w:val="28"/>
                <w:vertAlign w:val="superscript"/>
              </w:rPr>
            </w:pPr>
            <w:r w:rsidRPr="003F761D">
              <w:rPr>
                <w:szCs w:val="28"/>
              </w:rPr>
              <w:t>Số:</w:t>
            </w:r>
            <w:r w:rsidR="00144302">
              <w:rPr>
                <w:szCs w:val="28"/>
              </w:rPr>
              <w:t xml:space="preserve">        </w:t>
            </w:r>
            <w:r w:rsidR="006D4E05">
              <w:rPr>
                <w:szCs w:val="28"/>
              </w:rPr>
              <w:t>/</w:t>
            </w:r>
            <w:r w:rsidR="0076615E">
              <w:rPr>
                <w:szCs w:val="28"/>
              </w:rPr>
              <w:t>TTr-</w:t>
            </w:r>
            <w:r w:rsidR="006D4E05">
              <w:rPr>
                <w:szCs w:val="28"/>
              </w:rPr>
              <w:t>BNG</w:t>
            </w:r>
            <w:r w:rsidR="00EC2AF2">
              <w:rPr>
                <w:szCs w:val="28"/>
              </w:rPr>
              <w:t>-LT</w:t>
            </w:r>
          </w:p>
          <w:p w:rsidR="006B112B" w:rsidRPr="00FA583E" w:rsidRDefault="005A1436" w:rsidP="008C1487">
            <w:pPr>
              <w:ind w:firstLine="176"/>
              <w:jc w:val="both"/>
              <w:rPr>
                <w:sz w:val="24"/>
                <w:szCs w:val="24"/>
              </w:rPr>
            </w:pPr>
            <w:r w:rsidRPr="005A1436">
              <w:rPr>
                <w:b/>
                <w:noProof/>
              </w:rPr>
              <w:pict>
                <v:rect id="Rectangle 1" o:spid="_x0000_s1031" style="position:absolute;left:0;text-align:left;margin-left:-40.2pt;margin-top:9.25pt;width:245.85pt;height:43.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" strokecolor="#f79646" strokeweight="2pt">
                  <v:textbox>
                    <w:txbxContent>
                      <w:p w:rsidR="00BC2CE6" w:rsidRPr="00BC2CE6" w:rsidRDefault="00BC2CE6" w:rsidP="00BC2CE6">
                        <w:pPr>
                          <w:jc w:val="center"/>
                          <w:rPr>
                            <w:b/>
                            <w:sz w:val="20"/>
                          </w:rPr>
                        </w:pPr>
                        <w:r w:rsidRPr="00BC2CE6">
                          <w:rPr>
                            <w:b/>
                            <w:sz w:val="20"/>
                          </w:rPr>
                          <w:t>DỰ THẢO LẤY Ý KIẾN</w:t>
                        </w:r>
                      </w:p>
                      <w:p w:rsidR="00BC2CE6" w:rsidRPr="00BC2CE6" w:rsidRDefault="00BC2CE6" w:rsidP="00BC2CE6">
                        <w:pPr>
                          <w:ind w:firstLine="0"/>
                          <w:jc w:val="center"/>
                          <w:rPr>
                            <w:b/>
                            <w:sz w:val="20"/>
                          </w:rPr>
                        </w:pPr>
                        <w:r w:rsidRPr="00BC2CE6">
                          <w:rPr>
                            <w:b/>
                            <w:sz w:val="20"/>
                          </w:rPr>
                          <w:t>ĐĂNG CỔNG THÔNG TIN ĐIỆN TỬ</w:t>
                        </w:r>
                        <w:r>
                          <w:rPr>
                            <w:b/>
                            <w:sz w:val="20"/>
                          </w:rPr>
                          <w:t xml:space="preserve"> CHÍNH PHỦ</w:t>
                        </w:r>
                      </w:p>
                      <w:p w:rsidR="00BC2CE6" w:rsidRPr="00BC2CE6" w:rsidRDefault="00BC2CE6" w:rsidP="00BC2CE6">
                        <w:pPr>
                          <w:jc w:val="center"/>
                          <w:rPr>
                            <w:b/>
                            <w:sz w:val="20"/>
                          </w:rPr>
                        </w:pPr>
                        <w:r w:rsidRPr="00BC2CE6">
                          <w:rPr>
                            <w:b/>
                            <w:sz w:val="20"/>
                          </w:rPr>
                          <w:t>20/08/2020</w:t>
                        </w:r>
                      </w:p>
                    </w:txbxContent>
                  </v:textbox>
                </v:rect>
              </w:pict>
            </w:r>
          </w:p>
        </w:tc>
        <w:tc>
          <w:tcPr>
            <w:tcW w:w="6300" w:type="dxa"/>
          </w:tcPr>
          <w:p w:rsidR="007B795F" w:rsidRDefault="007B795F" w:rsidP="001C4206">
            <w:pPr>
              <w:pStyle w:val="Heading1"/>
              <w:rPr>
                <w:szCs w:val="28"/>
              </w:rPr>
            </w:pPr>
            <w:r>
              <w:rPr>
                <w:szCs w:val="28"/>
              </w:rPr>
              <w:t>CỘNG HÒA XÃ HỘI CHỦ NGHĨA VIỆT NAM</w:t>
            </w:r>
          </w:p>
          <w:p w:rsidR="007B795F" w:rsidRPr="00B76A23" w:rsidRDefault="007B795F" w:rsidP="001C4206">
            <w:pPr>
              <w:jc w:val="center"/>
              <w:rPr>
                <w:b/>
              </w:rPr>
            </w:pPr>
            <w:r w:rsidRPr="00B76A23">
              <w:rPr>
                <w:b/>
              </w:rPr>
              <w:t>Độc lập – Tự do – Hạnh phúc</w:t>
            </w:r>
          </w:p>
          <w:p w:rsidR="007B795F" w:rsidRPr="00B76A23" w:rsidRDefault="005A1436" w:rsidP="001C4206">
            <w:pPr>
              <w:jc w:val="center"/>
            </w:pPr>
            <w:r>
              <w:rPr>
                <w:noProof/>
              </w:rPr>
              <w:pict>
                <v:line id="_x0000_s1027" style="position:absolute;left:0;text-align:left;z-index:251658240" from="79.3pt,8.55pt" to="248.25pt,8.55pt"/>
              </w:pict>
            </w:r>
          </w:p>
          <w:p w:rsidR="007B795F" w:rsidRPr="003F761D" w:rsidRDefault="007B795F" w:rsidP="00C349B8">
            <w:pPr>
              <w:spacing w:before="120"/>
              <w:jc w:val="right"/>
              <w:rPr>
                <w:i/>
                <w:szCs w:val="28"/>
              </w:rPr>
            </w:pPr>
            <w:r w:rsidRPr="003F761D">
              <w:rPr>
                <w:i/>
                <w:szCs w:val="28"/>
              </w:rPr>
              <w:t xml:space="preserve">Hà Nội, ngày </w:t>
            </w:r>
            <w:r w:rsidR="00144302">
              <w:rPr>
                <w:i/>
                <w:szCs w:val="28"/>
              </w:rPr>
              <w:t xml:space="preserve">   </w:t>
            </w:r>
            <w:r w:rsidRPr="003F761D">
              <w:rPr>
                <w:i/>
                <w:szCs w:val="28"/>
              </w:rPr>
              <w:t>tháng</w:t>
            </w:r>
            <w:r w:rsidR="00144302">
              <w:rPr>
                <w:i/>
                <w:szCs w:val="28"/>
              </w:rPr>
              <w:t xml:space="preserve"> </w:t>
            </w:r>
            <w:r w:rsidR="00C349B8">
              <w:rPr>
                <w:i/>
                <w:szCs w:val="28"/>
              </w:rPr>
              <w:t xml:space="preserve">  </w:t>
            </w:r>
            <w:r w:rsidR="00144302">
              <w:rPr>
                <w:i/>
                <w:szCs w:val="28"/>
              </w:rPr>
              <w:t xml:space="preserve"> </w:t>
            </w:r>
            <w:r w:rsidRPr="003F761D">
              <w:rPr>
                <w:i/>
                <w:szCs w:val="28"/>
              </w:rPr>
              <w:t xml:space="preserve"> năm 20</w:t>
            </w:r>
            <w:r w:rsidR="000F0DDD">
              <w:rPr>
                <w:i/>
                <w:szCs w:val="28"/>
              </w:rPr>
              <w:t>20</w:t>
            </w:r>
          </w:p>
        </w:tc>
      </w:tr>
      <w:tr w:rsidR="00535C11" w:rsidRPr="00B76A23" w:rsidTr="00BB162B">
        <w:tc>
          <w:tcPr>
            <w:tcW w:w="3884" w:type="dxa"/>
          </w:tcPr>
          <w:p w:rsidR="00535C11" w:rsidRDefault="00535C11" w:rsidP="001C4206">
            <w:pPr>
              <w:pStyle w:val="Heading1"/>
            </w:pPr>
          </w:p>
        </w:tc>
        <w:tc>
          <w:tcPr>
            <w:tcW w:w="6300" w:type="dxa"/>
          </w:tcPr>
          <w:p w:rsidR="00535C11" w:rsidRDefault="00535C11" w:rsidP="001C4206">
            <w:pPr>
              <w:pStyle w:val="Heading1"/>
              <w:rPr>
                <w:szCs w:val="28"/>
              </w:rPr>
            </w:pPr>
          </w:p>
        </w:tc>
      </w:tr>
    </w:tbl>
    <w:p w:rsidR="006C6DD0" w:rsidRPr="006C6DD0" w:rsidRDefault="006C6DD0" w:rsidP="00144302">
      <w:pPr>
        <w:spacing w:before="120" w:after="120"/>
        <w:ind w:firstLine="710"/>
        <w:jc w:val="center"/>
        <w:rPr>
          <w:b/>
        </w:rPr>
      </w:pPr>
      <w:r w:rsidRPr="006C6DD0">
        <w:rPr>
          <w:b/>
        </w:rPr>
        <w:t>TỜ TRÌNH</w:t>
      </w:r>
    </w:p>
    <w:p w:rsidR="00CB306F" w:rsidRDefault="00C02305" w:rsidP="00CB306F">
      <w:pPr>
        <w:spacing w:before="40" w:after="40"/>
        <w:ind w:firstLine="0"/>
        <w:jc w:val="center"/>
        <w:rPr>
          <w:b/>
        </w:rPr>
      </w:pPr>
      <w:r>
        <w:rPr>
          <w:b/>
        </w:rPr>
        <w:t>Về việc ban hành</w:t>
      </w:r>
      <w:r w:rsidR="006C6DD0" w:rsidRPr="006C6DD0">
        <w:rPr>
          <w:b/>
        </w:rPr>
        <w:t xml:space="preserve"> Nghị định </w:t>
      </w:r>
      <w:r w:rsidR="00173486">
        <w:rPr>
          <w:b/>
        </w:rPr>
        <w:t xml:space="preserve">mới </w:t>
      </w:r>
      <w:r w:rsidR="006C6DD0" w:rsidRPr="006C6DD0">
        <w:rPr>
          <w:b/>
        </w:rPr>
        <w:t xml:space="preserve">về </w:t>
      </w:r>
      <w:r w:rsidR="00200DB0">
        <w:rPr>
          <w:b/>
        </w:rPr>
        <w:t>N</w:t>
      </w:r>
      <w:r w:rsidR="006C6DD0" w:rsidRPr="006C6DD0">
        <w:rPr>
          <w:b/>
        </w:rPr>
        <w:t xml:space="preserve">ghi lễ đối ngoại </w:t>
      </w:r>
      <w:r w:rsidR="00B04735">
        <w:rPr>
          <w:b/>
        </w:rPr>
        <w:t>nhà nước</w:t>
      </w:r>
      <w:r w:rsidR="00CB306F">
        <w:rPr>
          <w:b/>
        </w:rPr>
        <w:t xml:space="preserve"> </w:t>
      </w:r>
    </w:p>
    <w:p w:rsidR="00CB306F" w:rsidRDefault="009A351F" w:rsidP="00CB306F">
      <w:pPr>
        <w:spacing w:before="40" w:after="40"/>
        <w:ind w:firstLine="0"/>
        <w:jc w:val="center"/>
        <w:rPr>
          <w:b/>
        </w:rPr>
      </w:pPr>
      <w:r>
        <w:rPr>
          <w:b/>
        </w:rPr>
        <w:t xml:space="preserve">thay thế </w:t>
      </w:r>
      <w:r w:rsidR="00CB306F" w:rsidRPr="00CB306F">
        <w:rPr>
          <w:b/>
        </w:rPr>
        <w:t xml:space="preserve">cho nội dung nghi lễ đối ngoại và đón tiếp khách nước ngoài tại Nghị </w:t>
      </w:r>
    </w:p>
    <w:p w:rsidR="00CB306F" w:rsidRDefault="00CB306F" w:rsidP="00CB306F">
      <w:pPr>
        <w:spacing w:before="40" w:after="40"/>
        <w:ind w:firstLine="0"/>
        <w:jc w:val="center"/>
        <w:rPr>
          <w:b/>
        </w:rPr>
      </w:pPr>
      <w:r w:rsidRPr="00CB306F">
        <w:rPr>
          <w:b/>
        </w:rPr>
        <w:t xml:space="preserve">định số 145/2013/NĐ-CP quy định về tổ chức ngày kỷ niệm; nghi thức trao </w:t>
      </w:r>
    </w:p>
    <w:p w:rsidR="00A24AB7" w:rsidRDefault="00CB306F" w:rsidP="00CB306F">
      <w:pPr>
        <w:spacing w:before="40" w:after="40"/>
        <w:ind w:firstLine="0"/>
        <w:jc w:val="center"/>
        <w:rPr>
          <w:b/>
        </w:rPr>
      </w:pPr>
      <w:r w:rsidRPr="00CB306F">
        <w:rPr>
          <w:b/>
        </w:rPr>
        <w:t>tặng, đón nhận hình thức khen thưởng, danh hiệu thi đua; nghi lễ đối ngoại</w:t>
      </w:r>
    </w:p>
    <w:p w:rsidR="009A351F" w:rsidRPr="00D873A5" w:rsidRDefault="00CB306F" w:rsidP="00CB306F">
      <w:pPr>
        <w:spacing w:before="40" w:after="40"/>
        <w:ind w:firstLine="0"/>
        <w:jc w:val="center"/>
        <w:rPr>
          <w:sz w:val="12"/>
        </w:rPr>
      </w:pPr>
      <w:r w:rsidRPr="00CB306F">
        <w:rPr>
          <w:b/>
        </w:rPr>
        <w:t xml:space="preserve">và đón, tiếp khách nước ngoài </w:t>
      </w:r>
    </w:p>
    <w:p w:rsidR="006C6DD0" w:rsidRDefault="005A1436" w:rsidP="000F5107">
      <w:pPr>
        <w:spacing w:before="120" w:after="120"/>
        <w:ind w:left="2160" w:firstLine="720"/>
        <w:jc w:val="both"/>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201.85pt;margin-top:9.95pt;width:59.7pt;height:0;z-index:251660288" o:connectortype="straight"/>
        </w:pict>
      </w:r>
    </w:p>
    <w:p w:rsidR="00DD1A7B" w:rsidRDefault="00DD1A7B" w:rsidP="00B04735">
      <w:pPr>
        <w:spacing w:before="120" w:after="120"/>
        <w:ind w:firstLine="0"/>
        <w:jc w:val="center"/>
      </w:pPr>
      <w:r>
        <w:t xml:space="preserve">Kính gửi: </w:t>
      </w:r>
      <w:r w:rsidR="00694E10">
        <w:t>Chính phủ</w:t>
      </w:r>
    </w:p>
    <w:p w:rsidR="00495A78" w:rsidRPr="00D873A5" w:rsidRDefault="00495A78" w:rsidP="00BB162B">
      <w:pPr>
        <w:spacing w:before="120"/>
        <w:ind w:firstLine="654"/>
        <w:jc w:val="both"/>
        <w:rPr>
          <w:rFonts w:eastAsia="Times New Roman"/>
          <w:sz w:val="8"/>
          <w:szCs w:val="24"/>
        </w:rPr>
      </w:pPr>
    </w:p>
    <w:p w:rsidR="008E28D9" w:rsidRDefault="00826339" w:rsidP="0098245A">
      <w:pPr>
        <w:spacing w:beforeLines="60" w:afterLines="60"/>
        <w:ind w:firstLine="709"/>
        <w:jc w:val="both"/>
        <w:rPr>
          <w:rFonts w:eastAsia="Times New Roman"/>
          <w:szCs w:val="24"/>
        </w:rPr>
      </w:pPr>
      <w:r w:rsidRPr="000749AD">
        <w:rPr>
          <w:szCs w:val="28"/>
        </w:rPr>
        <w:t>Thực hiện quy định của Luật ban hành văn bản quy phạm pháp luật năm 2015</w:t>
      </w:r>
      <w:r>
        <w:rPr>
          <w:szCs w:val="28"/>
        </w:rPr>
        <w:t xml:space="preserve"> và </w:t>
      </w:r>
      <w:r w:rsidR="00C02305">
        <w:rPr>
          <w:szCs w:val="28"/>
        </w:rPr>
        <w:t>Nghị quyết số 46/NQ-CP của Chính phủ ngày 14/04/2020 về việc xây dựng</w:t>
      </w:r>
      <w:r w:rsidR="00606B43">
        <w:rPr>
          <w:rFonts w:eastAsia="Times New Roman"/>
          <w:szCs w:val="24"/>
        </w:rPr>
        <w:t xml:space="preserve"> Nghị định mới </w:t>
      </w:r>
      <w:r w:rsidR="00C02305">
        <w:rPr>
          <w:rFonts w:eastAsia="Times New Roman"/>
          <w:szCs w:val="24"/>
        </w:rPr>
        <w:t>về Nghi lễ đối ngoại nhà nước</w:t>
      </w:r>
      <w:r w:rsidR="00606B43">
        <w:rPr>
          <w:rFonts w:eastAsia="Times New Roman"/>
          <w:szCs w:val="24"/>
        </w:rPr>
        <w:t xml:space="preserve"> </w:t>
      </w:r>
      <w:r w:rsidR="00606B43" w:rsidRPr="00606B43">
        <w:rPr>
          <w:rFonts w:eastAsia="Times New Roman"/>
          <w:szCs w:val="24"/>
        </w:rPr>
        <w:t>thay thế cho</w:t>
      </w:r>
      <w:r w:rsidR="00E5526D">
        <w:rPr>
          <w:rFonts w:eastAsia="Times New Roman"/>
          <w:szCs w:val="24"/>
        </w:rPr>
        <w:t xml:space="preserve"> nội dung</w:t>
      </w:r>
      <w:r w:rsidR="00606B43" w:rsidRPr="00606B43">
        <w:rPr>
          <w:rFonts w:eastAsia="Times New Roman"/>
          <w:szCs w:val="24"/>
        </w:rPr>
        <w:t xml:space="preserve"> nghi lễ đối ngoại và đón tiếp khách nước ngoài </w:t>
      </w:r>
      <w:r w:rsidR="00E5526D">
        <w:rPr>
          <w:rFonts w:eastAsia="Times New Roman"/>
          <w:szCs w:val="24"/>
        </w:rPr>
        <w:t>(</w:t>
      </w:r>
      <w:r w:rsidR="00274E9F">
        <w:rPr>
          <w:rFonts w:eastAsia="Times New Roman"/>
          <w:szCs w:val="24"/>
        </w:rPr>
        <w:t xml:space="preserve">từ </w:t>
      </w:r>
      <w:r w:rsidR="00E5526D">
        <w:rPr>
          <w:rFonts w:eastAsia="Times New Roman"/>
          <w:szCs w:val="24"/>
        </w:rPr>
        <w:t xml:space="preserve">chương VIII </w:t>
      </w:r>
      <w:r w:rsidR="00274E9F">
        <w:rPr>
          <w:rFonts w:eastAsia="Times New Roman"/>
          <w:szCs w:val="24"/>
        </w:rPr>
        <w:t>đến</w:t>
      </w:r>
      <w:r w:rsidR="00E5526D">
        <w:rPr>
          <w:rFonts w:eastAsia="Times New Roman"/>
          <w:szCs w:val="24"/>
        </w:rPr>
        <w:t xml:space="preserve"> chương XIII) </w:t>
      </w:r>
      <w:r w:rsidR="00606B43" w:rsidRPr="00606B43">
        <w:rPr>
          <w:rFonts w:eastAsia="Times New Roman"/>
          <w:szCs w:val="24"/>
        </w:rPr>
        <w:t>tại Nghị định số 145/2013/NĐ-CP quy định về tổ chức ngày kỷ niệm; nghi thức trao tặng, đón nhận hình thức khen thưởng, danh hiệu thi đua; nghi lễ đối ngoại và đón, tiếp khách nước ngoài</w:t>
      </w:r>
      <w:r w:rsidR="00606B43">
        <w:rPr>
          <w:rFonts w:eastAsia="Times New Roman"/>
          <w:szCs w:val="24"/>
        </w:rPr>
        <w:t xml:space="preserve"> (sau đây gọi là Nghị định 145)</w:t>
      </w:r>
      <w:r w:rsidR="00015B35">
        <w:rPr>
          <w:rFonts w:eastAsia="Times New Roman"/>
          <w:szCs w:val="24"/>
        </w:rPr>
        <w:t xml:space="preserve">, Bộ Ngoại giao kính trình Chính phủ dự thảo Nghị định với các nội dung sau: </w:t>
      </w:r>
      <w:r w:rsidR="000F0DDD">
        <w:rPr>
          <w:rFonts w:eastAsia="Times New Roman"/>
          <w:szCs w:val="24"/>
        </w:rPr>
        <w:t xml:space="preserve"> </w:t>
      </w:r>
    </w:p>
    <w:p w:rsidR="0081122B" w:rsidRPr="000749AD" w:rsidRDefault="0081122B" w:rsidP="0098245A">
      <w:pPr>
        <w:pStyle w:val="Heading2"/>
        <w:spacing w:beforeLines="60" w:afterLines="60" w:line="240" w:lineRule="auto"/>
        <w:ind w:firstLine="709"/>
        <w:rPr>
          <w:b/>
          <w:szCs w:val="28"/>
        </w:rPr>
      </w:pPr>
      <w:bookmarkStart w:id="0" w:name="_Toc478573044"/>
      <w:r w:rsidRPr="000749AD">
        <w:rPr>
          <w:b/>
          <w:szCs w:val="28"/>
        </w:rPr>
        <w:t xml:space="preserve">I. </w:t>
      </w:r>
      <w:bookmarkEnd w:id="0"/>
      <w:r w:rsidR="00606B43">
        <w:rPr>
          <w:b/>
          <w:szCs w:val="28"/>
        </w:rPr>
        <w:t xml:space="preserve">Sự cần thiết </w:t>
      </w:r>
      <w:r w:rsidR="00BC0D99">
        <w:rPr>
          <w:b/>
          <w:szCs w:val="28"/>
        </w:rPr>
        <w:t>xây dựn</w:t>
      </w:r>
      <w:r w:rsidR="00C96EB5">
        <w:rPr>
          <w:b/>
          <w:szCs w:val="28"/>
        </w:rPr>
        <w:t>g Nghị định</w:t>
      </w:r>
      <w:r w:rsidR="002724D5">
        <w:rPr>
          <w:b/>
          <w:szCs w:val="28"/>
        </w:rPr>
        <w:t>.</w:t>
      </w:r>
    </w:p>
    <w:p w:rsidR="00AA1F51" w:rsidRDefault="00AA1F51" w:rsidP="0098245A">
      <w:pPr>
        <w:spacing w:beforeLines="60" w:afterLines="60"/>
        <w:ind w:firstLine="654"/>
        <w:jc w:val="both"/>
        <w:rPr>
          <w:rFonts w:eastAsia="Times New Roman"/>
          <w:szCs w:val="24"/>
        </w:rPr>
      </w:pPr>
      <w:r w:rsidRPr="00AA1F51">
        <w:rPr>
          <w:rFonts w:eastAsia="Times New Roman"/>
          <w:szCs w:val="24"/>
        </w:rPr>
        <w:t>Sau</w:t>
      </w:r>
      <w:r w:rsidR="006A66BA">
        <w:rPr>
          <w:rFonts w:eastAsia="Times New Roman"/>
          <w:szCs w:val="24"/>
        </w:rPr>
        <w:t xml:space="preserve"> hơn</w:t>
      </w:r>
      <w:r w:rsidRPr="00AA1F51">
        <w:rPr>
          <w:rFonts w:eastAsia="Times New Roman"/>
          <w:szCs w:val="24"/>
        </w:rPr>
        <w:t xml:space="preserve"> 5 năm thực hiện Nghị định 145</w:t>
      </w:r>
      <w:r w:rsidR="003B52EC">
        <w:rPr>
          <w:rFonts w:eastAsia="Times New Roman"/>
          <w:szCs w:val="24"/>
        </w:rPr>
        <w:t xml:space="preserve"> (2013-2018)</w:t>
      </w:r>
      <w:r w:rsidRPr="00AA1F51">
        <w:rPr>
          <w:rFonts w:eastAsia="Times New Roman"/>
          <w:szCs w:val="24"/>
        </w:rPr>
        <w:t>, công tác nghi lễ nhà nước và đón, tiếp khách nước ngoài tại các cơ quan trung ương, bộ, ngành, địa phương đã được triển khai trang trọng, chu đáo, bài bản và thống nhất</w:t>
      </w:r>
      <w:r>
        <w:rPr>
          <w:rFonts w:eastAsia="Times New Roman"/>
          <w:szCs w:val="24"/>
        </w:rPr>
        <w:t>. Hoạt động nghi lễ đối ngoại</w:t>
      </w:r>
      <w:r w:rsidR="00173486">
        <w:rPr>
          <w:rFonts w:eastAsia="Times New Roman"/>
          <w:szCs w:val="24"/>
        </w:rPr>
        <w:t xml:space="preserve"> </w:t>
      </w:r>
      <w:r>
        <w:rPr>
          <w:rFonts w:eastAsia="Times New Roman"/>
          <w:szCs w:val="24"/>
        </w:rPr>
        <w:t>nói chung đảm bảo được</w:t>
      </w:r>
      <w:r w:rsidRPr="00AA1F51">
        <w:rPr>
          <w:rFonts w:eastAsia="Times New Roman"/>
          <w:szCs w:val="24"/>
        </w:rPr>
        <w:t xml:space="preserve"> yêu cầu chính trị, phù hợp với các quy định của pháp luật Việt Nam, </w:t>
      </w:r>
      <w:r>
        <w:rPr>
          <w:rFonts w:eastAsia="Times New Roman"/>
          <w:szCs w:val="24"/>
        </w:rPr>
        <w:t>các quy định</w:t>
      </w:r>
      <w:r w:rsidRPr="00AA1F51">
        <w:rPr>
          <w:rFonts w:eastAsia="Times New Roman"/>
          <w:szCs w:val="24"/>
        </w:rPr>
        <w:t xml:space="preserve"> và thông lệ quốc tế nhằm góp phần tăng cường và mở rộng quan hệ hữu nghị, hợp tác</w:t>
      </w:r>
      <w:r w:rsidR="00173486">
        <w:rPr>
          <w:rFonts w:eastAsia="Times New Roman"/>
          <w:szCs w:val="24"/>
        </w:rPr>
        <w:t xml:space="preserve"> giữa Việt Nam</w:t>
      </w:r>
      <w:r w:rsidRPr="00AA1F51">
        <w:rPr>
          <w:rFonts w:eastAsia="Times New Roman"/>
          <w:szCs w:val="24"/>
        </w:rPr>
        <w:t xml:space="preserve"> với các nước, các tổ chức quốc tế. </w:t>
      </w:r>
    </w:p>
    <w:p w:rsidR="00FF0F6E" w:rsidRDefault="00DC4E7B" w:rsidP="0098245A">
      <w:pPr>
        <w:spacing w:beforeLines="60" w:afterLines="60"/>
        <w:ind w:firstLine="654"/>
        <w:jc w:val="both"/>
        <w:rPr>
          <w:rFonts w:eastAsia="Times New Roman"/>
          <w:szCs w:val="24"/>
        </w:rPr>
      </w:pPr>
      <w:r>
        <w:rPr>
          <w:rFonts w:eastAsia="Times New Roman"/>
          <w:szCs w:val="24"/>
        </w:rPr>
        <w:t>Bên cạnh các ưu điểm đạt được, Nghị định 145 cũng b</w:t>
      </w:r>
      <w:r w:rsidR="001B470F">
        <w:rPr>
          <w:rFonts w:eastAsia="Times New Roman"/>
          <w:szCs w:val="24"/>
        </w:rPr>
        <w:t>ộc lộ một số hạn chế</w:t>
      </w:r>
      <w:r w:rsidR="00FF0F6E">
        <w:rPr>
          <w:rFonts w:eastAsia="Times New Roman"/>
          <w:szCs w:val="24"/>
        </w:rPr>
        <w:t xml:space="preserve"> như: </w:t>
      </w:r>
    </w:p>
    <w:p w:rsidR="00E8646B" w:rsidRDefault="00FF0F6E" w:rsidP="0098245A">
      <w:pPr>
        <w:spacing w:beforeLines="60" w:afterLines="60"/>
        <w:ind w:firstLine="654"/>
        <w:jc w:val="both"/>
        <w:rPr>
          <w:rFonts w:eastAsia="Times New Roman"/>
          <w:szCs w:val="24"/>
        </w:rPr>
      </w:pPr>
      <w:r>
        <w:rPr>
          <w:rFonts w:eastAsia="Times New Roman"/>
          <w:szCs w:val="24"/>
        </w:rPr>
        <w:t xml:space="preserve">1. </w:t>
      </w:r>
      <w:r w:rsidR="001B470F">
        <w:rPr>
          <w:rFonts w:eastAsia="Times New Roman"/>
          <w:szCs w:val="24"/>
        </w:rPr>
        <w:t>Nghị định chưa có sự phân biệt rõ ràng giữa nghi lễ dành cho danh nghĩa chuyến thăm cấp nhà nước và thăm chính thức (đối với các đoàn Nguyên thủ quốc gia)</w:t>
      </w:r>
      <w:r>
        <w:rPr>
          <w:rFonts w:eastAsia="Times New Roman"/>
          <w:szCs w:val="24"/>
        </w:rPr>
        <w:t>;</w:t>
      </w:r>
      <w:r w:rsidR="001B470F">
        <w:rPr>
          <w:rFonts w:eastAsia="Times New Roman"/>
          <w:szCs w:val="24"/>
        </w:rPr>
        <w:t xml:space="preserve"> </w:t>
      </w:r>
      <w:r>
        <w:rPr>
          <w:rFonts w:eastAsia="Times New Roman"/>
          <w:szCs w:val="24"/>
        </w:rPr>
        <w:t>c</w:t>
      </w:r>
      <w:r w:rsidR="001B470F">
        <w:rPr>
          <w:rFonts w:eastAsia="Times New Roman"/>
          <w:szCs w:val="24"/>
        </w:rPr>
        <w:t>hưa có q</w:t>
      </w:r>
      <w:r w:rsidR="00FA4D5B">
        <w:rPr>
          <w:rFonts w:eastAsia="Times New Roman"/>
          <w:szCs w:val="24"/>
        </w:rPr>
        <w:t xml:space="preserve">uy định về các nghi lễ đối ngoại đặc biệt </w:t>
      </w:r>
      <w:r w:rsidR="004003AB">
        <w:rPr>
          <w:rFonts w:eastAsia="Times New Roman"/>
          <w:szCs w:val="24"/>
        </w:rPr>
        <w:t>như</w:t>
      </w:r>
      <w:r w:rsidR="00FA4D5B">
        <w:rPr>
          <w:rFonts w:eastAsia="Times New Roman"/>
          <w:szCs w:val="24"/>
        </w:rPr>
        <w:t xml:space="preserve"> huy động quần chúng đón sân bay</w:t>
      </w:r>
      <w:r w:rsidR="00C349B8">
        <w:rPr>
          <w:rFonts w:eastAsia="Times New Roman"/>
          <w:szCs w:val="24"/>
        </w:rPr>
        <w:t xml:space="preserve">, tại lễ đón chính thức, mời các Trưởng các cơ quan ngoại giao tham dự lễ đón chính thức, chiêu đãi </w:t>
      </w:r>
      <w:r w:rsidR="00E8646B">
        <w:rPr>
          <w:rFonts w:eastAsia="Times New Roman"/>
          <w:szCs w:val="24"/>
        </w:rPr>
        <w:t xml:space="preserve">cấp nhà nước/ chiêu đãi </w:t>
      </w:r>
      <w:r w:rsidR="00C349B8">
        <w:rPr>
          <w:rFonts w:eastAsia="Times New Roman"/>
          <w:szCs w:val="24"/>
        </w:rPr>
        <w:t xml:space="preserve">chính thức. </w:t>
      </w:r>
    </w:p>
    <w:p w:rsidR="00DC4E7B" w:rsidRDefault="00E8646B" w:rsidP="0098245A">
      <w:pPr>
        <w:spacing w:beforeLines="60" w:afterLines="60"/>
        <w:ind w:firstLine="654"/>
        <w:jc w:val="both"/>
        <w:rPr>
          <w:rFonts w:eastAsia="Times New Roman"/>
          <w:szCs w:val="24"/>
        </w:rPr>
      </w:pPr>
      <w:r>
        <w:rPr>
          <w:rFonts w:eastAsia="Times New Roman"/>
          <w:szCs w:val="24"/>
        </w:rPr>
        <w:t>2. Chưa có quy định cụ thể về n</w:t>
      </w:r>
      <w:r w:rsidR="00BF05BC">
        <w:rPr>
          <w:rFonts w:eastAsia="Times New Roman"/>
          <w:szCs w:val="24"/>
        </w:rPr>
        <w:t>ghi lễ dành cho Người đứng đầu Nghị viện nước ngoài thăm chính thức</w:t>
      </w:r>
      <w:r w:rsidR="003F696D">
        <w:rPr>
          <w:rFonts w:eastAsia="Times New Roman"/>
          <w:szCs w:val="24"/>
        </w:rPr>
        <w:t xml:space="preserve">. </w:t>
      </w:r>
    </w:p>
    <w:p w:rsidR="00B0787A" w:rsidRDefault="00E8646B" w:rsidP="0098245A">
      <w:pPr>
        <w:spacing w:beforeLines="60" w:afterLines="60"/>
        <w:ind w:firstLine="654"/>
        <w:jc w:val="both"/>
        <w:rPr>
          <w:rFonts w:eastAsia="Times New Roman"/>
          <w:szCs w:val="24"/>
        </w:rPr>
      </w:pPr>
      <w:r>
        <w:rPr>
          <w:rFonts w:eastAsia="Times New Roman"/>
          <w:szCs w:val="24"/>
        </w:rPr>
        <w:lastRenderedPageBreak/>
        <w:t>3</w:t>
      </w:r>
      <w:r w:rsidR="00FF0F6E">
        <w:rPr>
          <w:rFonts w:eastAsia="Times New Roman"/>
          <w:szCs w:val="24"/>
        </w:rPr>
        <w:t xml:space="preserve">. </w:t>
      </w:r>
      <w:r w:rsidR="000B41C3">
        <w:rPr>
          <w:rFonts w:eastAsia="Times New Roman"/>
          <w:szCs w:val="24"/>
        </w:rPr>
        <w:t>Một số điều q</w:t>
      </w:r>
      <w:r w:rsidR="00D351AC">
        <w:rPr>
          <w:rFonts w:eastAsia="Times New Roman"/>
          <w:szCs w:val="24"/>
        </w:rPr>
        <w:t>uy định tại Nghị định 145</w:t>
      </w:r>
      <w:r w:rsidR="00060025">
        <w:rPr>
          <w:rFonts w:eastAsia="Times New Roman"/>
          <w:szCs w:val="24"/>
        </w:rPr>
        <w:t xml:space="preserve"> </w:t>
      </w:r>
      <w:r w:rsidR="00B0787A">
        <w:rPr>
          <w:rFonts w:eastAsia="Times New Roman"/>
          <w:szCs w:val="24"/>
        </w:rPr>
        <w:t xml:space="preserve">về </w:t>
      </w:r>
      <w:r w:rsidR="00060025">
        <w:rPr>
          <w:rFonts w:eastAsia="Times New Roman"/>
          <w:szCs w:val="24"/>
        </w:rPr>
        <w:t>đón đoàn thăm theo danh nghĩa chính quyền và Đảng</w:t>
      </w:r>
      <w:r w:rsidR="000B41C3">
        <w:rPr>
          <w:rFonts w:eastAsia="Times New Roman"/>
          <w:szCs w:val="24"/>
        </w:rPr>
        <w:t xml:space="preserve"> trùng với</w:t>
      </w:r>
      <w:r w:rsidR="00060025">
        <w:rPr>
          <w:rFonts w:eastAsia="Times New Roman"/>
          <w:szCs w:val="24"/>
        </w:rPr>
        <w:t xml:space="preserve"> </w:t>
      </w:r>
      <w:r w:rsidR="00B0787A">
        <w:rPr>
          <w:rFonts w:eastAsia="Times New Roman"/>
          <w:szCs w:val="24"/>
        </w:rPr>
        <w:t>Quy định số 02-QĐi/TW về lễ tân đối ngoại Đảng ban hành ngày 18/07/2018 (sau đây gọi là Quy định 02).</w:t>
      </w:r>
      <w:r w:rsidR="000B41C3">
        <w:rPr>
          <w:rFonts w:eastAsia="Times New Roman"/>
          <w:szCs w:val="24"/>
        </w:rPr>
        <w:t xml:space="preserve"> </w:t>
      </w:r>
    </w:p>
    <w:p w:rsidR="00382A7B" w:rsidRDefault="00E8646B" w:rsidP="0098245A">
      <w:pPr>
        <w:spacing w:beforeLines="60" w:afterLines="60"/>
        <w:ind w:firstLine="654"/>
        <w:jc w:val="both"/>
        <w:rPr>
          <w:rFonts w:eastAsia="Times New Roman"/>
          <w:szCs w:val="24"/>
        </w:rPr>
      </w:pPr>
      <w:r>
        <w:rPr>
          <w:rFonts w:eastAsia="Times New Roman"/>
          <w:szCs w:val="24"/>
        </w:rPr>
        <w:t>4</w:t>
      </w:r>
      <w:r w:rsidR="00EC0CF4">
        <w:rPr>
          <w:rFonts w:eastAsia="Times New Roman"/>
          <w:szCs w:val="24"/>
        </w:rPr>
        <w:t>. T</w:t>
      </w:r>
      <w:r w:rsidR="00060025">
        <w:rPr>
          <w:rFonts w:eastAsia="Times New Roman"/>
          <w:szCs w:val="24"/>
        </w:rPr>
        <w:t xml:space="preserve">hực tiễn đối ngoại cũng yêu cầu phải bổ sung thêm </w:t>
      </w:r>
      <w:r w:rsidR="000B41C3">
        <w:rPr>
          <w:rFonts w:eastAsia="Times New Roman"/>
          <w:szCs w:val="24"/>
        </w:rPr>
        <w:t xml:space="preserve">một số danh nghĩa </w:t>
      </w:r>
      <w:r w:rsidR="00060025">
        <w:rPr>
          <w:rFonts w:eastAsia="Times New Roman"/>
          <w:szCs w:val="24"/>
        </w:rPr>
        <w:t xml:space="preserve">các quy định </w:t>
      </w:r>
      <w:r w:rsidR="000B41C3">
        <w:rPr>
          <w:rFonts w:eastAsia="Times New Roman"/>
          <w:szCs w:val="24"/>
        </w:rPr>
        <w:t>về nghi lễ đối ngoại nhà nước như: Quy định cụ thể việc sử dụng Quốc kỳ trong các hoạt động đối ngoại</w:t>
      </w:r>
      <w:r w:rsidR="00552454">
        <w:rPr>
          <w:rFonts w:eastAsia="Times New Roman"/>
          <w:szCs w:val="24"/>
        </w:rPr>
        <w:t>;</w:t>
      </w:r>
      <w:r w:rsidR="000B41C3">
        <w:rPr>
          <w:rFonts w:eastAsia="Times New Roman"/>
          <w:szCs w:val="24"/>
        </w:rPr>
        <w:t xml:space="preserve"> quy tắc và mức độ đài thọ</w:t>
      </w:r>
      <w:r w:rsidR="00552454">
        <w:rPr>
          <w:rFonts w:eastAsia="Times New Roman"/>
          <w:szCs w:val="24"/>
        </w:rPr>
        <w:t xml:space="preserve"> về phòng khách sạn và xe ô tô cho các đoàn; </w:t>
      </w:r>
      <w:r w:rsidR="00C234F1">
        <w:rPr>
          <w:rFonts w:eastAsia="Times New Roman"/>
          <w:szCs w:val="24"/>
        </w:rPr>
        <w:t>thống nhất các hình thức chúc mừng/chia buồn của Lãnh đạo ta đối với các nước</w:t>
      </w:r>
      <w:r w:rsidR="00FF5C27">
        <w:rPr>
          <w:rFonts w:eastAsia="Times New Roman"/>
          <w:szCs w:val="24"/>
        </w:rPr>
        <w:t>;</w:t>
      </w:r>
      <w:r w:rsidR="00C234F1">
        <w:rPr>
          <w:rFonts w:eastAsia="Times New Roman"/>
          <w:szCs w:val="24"/>
        </w:rPr>
        <w:t xml:space="preserve"> quy định về </w:t>
      </w:r>
      <w:r w:rsidR="00FF5C27">
        <w:rPr>
          <w:rFonts w:eastAsia="Times New Roman"/>
          <w:szCs w:val="24"/>
        </w:rPr>
        <w:t xml:space="preserve">mức </w:t>
      </w:r>
      <w:r w:rsidR="00B7347F">
        <w:rPr>
          <w:rFonts w:eastAsia="Times New Roman"/>
          <w:szCs w:val="24"/>
        </w:rPr>
        <w:t>đài thọ cho các đoàn.</w:t>
      </w:r>
    </w:p>
    <w:p w:rsidR="00D44C48" w:rsidRPr="00D44C48" w:rsidRDefault="00BD2504" w:rsidP="0098245A">
      <w:pPr>
        <w:spacing w:beforeLines="60" w:afterLines="60"/>
        <w:ind w:firstLine="709"/>
        <w:jc w:val="both"/>
        <w:rPr>
          <w:rFonts w:eastAsia="Times New Roman"/>
          <w:szCs w:val="28"/>
        </w:rPr>
      </w:pPr>
      <w:r w:rsidRPr="00D44ABF">
        <w:rPr>
          <w:rFonts w:eastAsia="Times New Roman"/>
          <w:szCs w:val="28"/>
        </w:rPr>
        <w:t xml:space="preserve">Trong bối cảnh </w:t>
      </w:r>
      <w:r w:rsidR="00CD73C5" w:rsidRPr="00D44ABF">
        <w:rPr>
          <w:rFonts w:eastAsia="Times New Roman"/>
          <w:szCs w:val="28"/>
        </w:rPr>
        <w:t xml:space="preserve">công cuộc </w:t>
      </w:r>
      <w:r w:rsidRPr="00D44ABF">
        <w:rPr>
          <w:rFonts w:eastAsia="Times New Roman"/>
          <w:szCs w:val="28"/>
        </w:rPr>
        <w:t>hội nhập</w:t>
      </w:r>
      <w:r w:rsidR="00CD73C5" w:rsidRPr="00D44ABF">
        <w:rPr>
          <w:rFonts w:eastAsia="Times New Roman"/>
          <w:szCs w:val="28"/>
        </w:rPr>
        <w:t xml:space="preserve"> quốc tế nước ta ngày càng</w:t>
      </w:r>
      <w:r w:rsidRPr="00D44ABF">
        <w:rPr>
          <w:rFonts w:eastAsia="Times New Roman"/>
          <w:szCs w:val="28"/>
        </w:rPr>
        <w:t xml:space="preserve"> sâu rộng, các hoạt động đối ngoại của đất n</w:t>
      </w:r>
      <w:r w:rsidR="00CD73C5" w:rsidRPr="00D44ABF">
        <w:rPr>
          <w:rFonts w:eastAsia="Times New Roman"/>
          <w:szCs w:val="28"/>
        </w:rPr>
        <w:t>ước ngày càng đa dạng,</w:t>
      </w:r>
      <w:r w:rsidR="00D44ABF">
        <w:rPr>
          <w:rFonts w:eastAsia="Times New Roman"/>
          <w:szCs w:val="28"/>
        </w:rPr>
        <w:t xml:space="preserve"> </w:t>
      </w:r>
      <w:r w:rsidR="00CD73C5" w:rsidRPr="00D44ABF">
        <w:rPr>
          <w:rFonts w:eastAsia="Times New Roman"/>
          <w:szCs w:val="28"/>
        </w:rPr>
        <w:t xml:space="preserve">việc xây dựng và ban hành một </w:t>
      </w:r>
      <w:r w:rsidR="000778BA" w:rsidRPr="00D44ABF">
        <w:rPr>
          <w:rFonts w:hint="eastAsia"/>
          <w:szCs w:val="28"/>
          <w:lang w:eastAsia="ko-KR"/>
        </w:rPr>
        <w:t>văn bản quy phạm pháp luật</w:t>
      </w:r>
      <w:r w:rsidR="00CD73C5" w:rsidRPr="00D44ABF">
        <w:rPr>
          <w:rFonts w:eastAsia="Times New Roman"/>
          <w:szCs w:val="28"/>
        </w:rPr>
        <w:t xml:space="preserve"> mới quy định về nghi lễ đối ngoại nhà nước là </w:t>
      </w:r>
      <w:r w:rsidR="00F56AED" w:rsidRPr="00D44ABF">
        <w:rPr>
          <w:rFonts w:eastAsia="Times New Roman"/>
          <w:szCs w:val="28"/>
        </w:rPr>
        <w:t>một yêu cầu cấp thiết</w:t>
      </w:r>
      <w:r w:rsidR="00DB73B6">
        <w:rPr>
          <w:rFonts w:eastAsia="Times New Roman"/>
          <w:szCs w:val="28"/>
        </w:rPr>
        <w:t xml:space="preserve">. </w:t>
      </w:r>
      <w:bookmarkStart w:id="1" w:name="_GoBack"/>
      <w:bookmarkEnd w:id="1"/>
      <w:r w:rsidR="00CD73C5" w:rsidRPr="00D44ABF">
        <w:rPr>
          <w:rFonts w:eastAsia="Times New Roman"/>
          <w:szCs w:val="28"/>
        </w:rPr>
        <w:t>Nghị đ</w:t>
      </w:r>
      <w:r w:rsidR="0008004E" w:rsidRPr="00D44ABF">
        <w:rPr>
          <w:rFonts w:eastAsia="Times New Roman"/>
          <w:szCs w:val="28"/>
        </w:rPr>
        <w:t>ịnh này sẽ tạo cơ sở pháp lý</w:t>
      </w:r>
      <w:r w:rsidR="00F56AED" w:rsidRPr="00D44ABF">
        <w:rPr>
          <w:rFonts w:eastAsia="Times New Roman"/>
          <w:szCs w:val="28"/>
        </w:rPr>
        <w:t xml:space="preserve"> lâu dài</w:t>
      </w:r>
      <w:r w:rsidR="0008004E" w:rsidRPr="00D44ABF">
        <w:rPr>
          <w:rFonts w:eastAsia="Times New Roman"/>
          <w:szCs w:val="28"/>
        </w:rPr>
        <w:t>, đảm bảo việc triển khai thực hiện nghi lễ đối ngoại nhà</w:t>
      </w:r>
      <w:r w:rsidR="0008004E">
        <w:rPr>
          <w:rFonts w:eastAsia="Times New Roman"/>
          <w:szCs w:val="28"/>
        </w:rPr>
        <w:t xml:space="preserve"> nước được thống nhất, đồng bộ từ trung ương đến địa phương, đáp ứng nhu cầu đối ngoại ngày càng cao trong tình hình mới. </w:t>
      </w:r>
    </w:p>
    <w:p w:rsidR="00EF2C35" w:rsidRPr="00C16761" w:rsidRDefault="00EF2C35" w:rsidP="0098245A">
      <w:pPr>
        <w:spacing w:beforeLines="60" w:afterLines="60"/>
        <w:ind w:firstLine="709"/>
        <w:jc w:val="both"/>
        <w:rPr>
          <w:b/>
        </w:rPr>
      </w:pPr>
      <w:r w:rsidRPr="00C16761">
        <w:rPr>
          <w:b/>
        </w:rPr>
        <w:t xml:space="preserve">II. Mục </w:t>
      </w:r>
      <w:r w:rsidR="00872569">
        <w:rPr>
          <w:b/>
        </w:rPr>
        <w:t>đích</w:t>
      </w:r>
      <w:r w:rsidRPr="00C16761">
        <w:rPr>
          <w:b/>
        </w:rPr>
        <w:t>, quan điểm xây dựng</w:t>
      </w:r>
      <w:r w:rsidR="00606B43">
        <w:rPr>
          <w:b/>
        </w:rPr>
        <w:t xml:space="preserve"> </w:t>
      </w:r>
      <w:r w:rsidRPr="00C16761">
        <w:rPr>
          <w:b/>
        </w:rPr>
        <w:t>Nghị đị</w:t>
      </w:r>
      <w:r w:rsidR="002724D5">
        <w:rPr>
          <w:b/>
        </w:rPr>
        <w:t>nh.</w:t>
      </w:r>
      <w:r w:rsidRPr="00C16761">
        <w:rPr>
          <w:b/>
        </w:rPr>
        <w:t xml:space="preserve"> </w:t>
      </w:r>
    </w:p>
    <w:p w:rsidR="00EF2C35" w:rsidRPr="0052693D" w:rsidRDefault="00EF2C35" w:rsidP="0098245A">
      <w:pPr>
        <w:spacing w:beforeLines="60" w:afterLines="60"/>
        <w:ind w:firstLine="709"/>
        <w:jc w:val="both"/>
        <w:rPr>
          <w:b/>
        </w:rPr>
      </w:pPr>
      <w:r w:rsidRPr="0052693D">
        <w:rPr>
          <w:b/>
        </w:rPr>
        <w:t xml:space="preserve">1. Mục </w:t>
      </w:r>
      <w:r w:rsidR="00872569">
        <w:rPr>
          <w:b/>
        </w:rPr>
        <w:t>đích</w:t>
      </w:r>
      <w:r w:rsidR="002724D5">
        <w:rPr>
          <w:b/>
        </w:rPr>
        <w:t>.</w:t>
      </w:r>
      <w:r w:rsidRPr="0052693D">
        <w:rPr>
          <w:b/>
        </w:rPr>
        <w:t xml:space="preserve"> </w:t>
      </w:r>
    </w:p>
    <w:p w:rsidR="00186C45" w:rsidRDefault="0052693D" w:rsidP="0098245A">
      <w:pPr>
        <w:spacing w:beforeLines="60" w:afterLines="60"/>
        <w:ind w:firstLine="709"/>
        <w:jc w:val="both"/>
      </w:pPr>
      <w:r>
        <w:t xml:space="preserve">- </w:t>
      </w:r>
      <w:r w:rsidR="00E01DBC" w:rsidRPr="00E01DBC">
        <w:t>Xây dựng một văn bản quy phạm pháp luật</w:t>
      </w:r>
      <w:r w:rsidR="00DA0EC4">
        <w:t xml:space="preserve"> về nghi lễ đối ngoại nhà nước</w:t>
      </w:r>
      <w:r w:rsidR="00173486">
        <w:t xml:space="preserve"> </w:t>
      </w:r>
      <w:r w:rsidR="0031137C">
        <w:t xml:space="preserve">mang tính ổn định dài hạn </w:t>
      </w:r>
      <w:r w:rsidR="00186C45">
        <w:t xml:space="preserve">làm </w:t>
      </w:r>
      <w:r w:rsidR="00E01DBC" w:rsidRPr="00E01DBC">
        <w:t>cơ sở để các cơ quan Việt Nam thực hiện thống nhất ở trong nước</w:t>
      </w:r>
      <w:r w:rsidR="00186C45">
        <w:t>.</w:t>
      </w:r>
    </w:p>
    <w:p w:rsidR="0031137C" w:rsidRDefault="0031137C" w:rsidP="0098245A">
      <w:pPr>
        <w:spacing w:beforeLines="60" w:afterLines="60"/>
        <w:ind w:firstLine="709"/>
        <w:jc w:val="both"/>
      </w:pPr>
      <w:r>
        <w:t xml:space="preserve">- Nghị định đảm bảo tính phổ quát, có thể  </w:t>
      </w:r>
      <w:r w:rsidR="00E01DBC" w:rsidRPr="00E01DBC">
        <w:t>dịch</w:t>
      </w:r>
      <w:r w:rsidR="00173486">
        <w:t xml:space="preserve"> </w:t>
      </w:r>
      <w:r>
        <w:t xml:space="preserve">được </w:t>
      </w:r>
      <w:r w:rsidR="00E01DBC" w:rsidRPr="00E01DBC">
        <w:t xml:space="preserve">ra tiếng nước ngoài để phổ biến cho các cơ quan đại diện nước ngoài tại Việt Nam, các đoàn khách nước ngoài đến thăm biết và thực hiện. </w:t>
      </w:r>
    </w:p>
    <w:p w:rsidR="00EF2C35" w:rsidRPr="0052693D" w:rsidRDefault="00EF2C35" w:rsidP="0098245A">
      <w:pPr>
        <w:spacing w:beforeLines="60" w:afterLines="60"/>
        <w:ind w:firstLine="709"/>
        <w:jc w:val="both"/>
        <w:rPr>
          <w:b/>
        </w:rPr>
      </w:pPr>
      <w:r w:rsidRPr="0052693D">
        <w:rPr>
          <w:b/>
        </w:rPr>
        <w:t>2.  Quan điểm xây dựng Nghị đị</w:t>
      </w:r>
      <w:r w:rsidR="002724D5">
        <w:rPr>
          <w:b/>
        </w:rPr>
        <w:t>nh.</w:t>
      </w:r>
    </w:p>
    <w:p w:rsidR="00186C45" w:rsidRPr="000749AD" w:rsidRDefault="00244729" w:rsidP="0098245A">
      <w:pPr>
        <w:tabs>
          <w:tab w:val="right" w:leader="dot" w:pos="8640"/>
        </w:tabs>
        <w:spacing w:beforeLines="60" w:afterLines="60"/>
        <w:ind w:firstLine="709"/>
        <w:jc w:val="both"/>
        <w:rPr>
          <w:szCs w:val="28"/>
        </w:rPr>
      </w:pPr>
      <w:r>
        <w:rPr>
          <w:szCs w:val="28"/>
        </w:rPr>
        <w:t>-</w:t>
      </w:r>
      <w:r w:rsidR="00E01DBC" w:rsidRPr="000749AD">
        <w:rPr>
          <w:szCs w:val="28"/>
        </w:rPr>
        <w:t xml:space="preserve"> Bảo đảm phù hợp với Hiến pháp và các quy định của pháp luật</w:t>
      </w:r>
      <w:r>
        <w:rPr>
          <w:szCs w:val="28"/>
        </w:rPr>
        <w:t>, các văn bản của Đảng</w:t>
      </w:r>
      <w:r w:rsidR="00E01DBC" w:rsidRPr="000749AD">
        <w:rPr>
          <w:szCs w:val="28"/>
        </w:rPr>
        <w:t xml:space="preserve"> có liên quan</w:t>
      </w:r>
      <w:r w:rsidR="006B2C79">
        <w:rPr>
          <w:szCs w:val="28"/>
        </w:rPr>
        <w:t>.</w:t>
      </w:r>
      <w:r w:rsidR="00173486">
        <w:rPr>
          <w:szCs w:val="28"/>
        </w:rPr>
        <w:t xml:space="preserve"> </w:t>
      </w:r>
      <w:r w:rsidR="00E01DBC" w:rsidRPr="000749AD">
        <w:rPr>
          <w:szCs w:val="28"/>
        </w:rPr>
        <w:t xml:space="preserve">Bảo đảm tính thống nhất trong hệ thống văn bản quy phạm pháp luật về </w:t>
      </w:r>
      <w:r>
        <w:rPr>
          <w:szCs w:val="28"/>
        </w:rPr>
        <w:t>nghi lễ đối ngoại nhà nước</w:t>
      </w:r>
      <w:r w:rsidR="006B2C79">
        <w:rPr>
          <w:szCs w:val="28"/>
        </w:rPr>
        <w:t>.</w:t>
      </w:r>
      <w:r w:rsidR="00173486">
        <w:rPr>
          <w:szCs w:val="28"/>
        </w:rPr>
        <w:t xml:space="preserve"> </w:t>
      </w:r>
      <w:r w:rsidR="00186C45">
        <w:rPr>
          <w:szCs w:val="28"/>
        </w:rPr>
        <w:t>Tách riêng các nội dung nghi lễ đã có trong các quy định của Đảng</w:t>
      </w:r>
      <w:r w:rsidR="006B2C79">
        <w:rPr>
          <w:szCs w:val="28"/>
        </w:rPr>
        <w:t>.</w:t>
      </w:r>
    </w:p>
    <w:p w:rsidR="0052693D" w:rsidRDefault="00244729" w:rsidP="0098245A">
      <w:pPr>
        <w:spacing w:beforeLines="60" w:afterLines="60"/>
        <w:ind w:firstLine="709"/>
        <w:jc w:val="both"/>
      </w:pPr>
      <w:r>
        <w:t xml:space="preserve">- </w:t>
      </w:r>
      <w:r w:rsidR="0052693D">
        <w:t>Phù hợp với các điều ước quốc tế mà Việt Nam đã ký kết và tuân thủ theo cam kế</w:t>
      </w:r>
      <w:r w:rsidR="006B2C79">
        <w:t>t.</w:t>
      </w:r>
    </w:p>
    <w:p w:rsidR="00244729" w:rsidRPr="00244729" w:rsidRDefault="00244729" w:rsidP="0098245A">
      <w:pPr>
        <w:spacing w:beforeLines="60" w:afterLines="60"/>
        <w:ind w:firstLine="709"/>
        <w:jc w:val="both"/>
      </w:pPr>
      <w:r>
        <w:t xml:space="preserve">- </w:t>
      </w:r>
      <w:r w:rsidR="00173486">
        <w:t>T</w:t>
      </w:r>
      <w:r w:rsidRPr="00244729">
        <w:t>hể hiện tính hiếu khách, truyền thống văn hóa Việt Nam, đồng thời phù hợp với thông lệ quốc tế, xu hướng đơn giản hóa</w:t>
      </w:r>
      <w:r w:rsidR="0098245A">
        <w:t xml:space="preserve"> thủ tục, nghi lễ lễ tân</w:t>
      </w:r>
      <w:r w:rsidRPr="00244729">
        <w:t xml:space="preserve"> trong quan hệ quốc tế hiện nay nhưng vẫn đảm bảo tính trang trọng cho các hoạt động có Lãnh đạo cấp cao </w:t>
      </w:r>
      <w:r w:rsidR="00F56AED">
        <w:t>của Đảng, Nhà nước</w:t>
      </w:r>
      <w:r w:rsidRPr="00244729">
        <w:t xml:space="preserve"> tham dự</w:t>
      </w:r>
      <w:r w:rsidR="006B2C79">
        <w:t>.</w:t>
      </w:r>
    </w:p>
    <w:p w:rsidR="00244729" w:rsidRDefault="00244729" w:rsidP="0098245A">
      <w:pPr>
        <w:spacing w:beforeLines="60" w:afterLines="60"/>
        <w:ind w:firstLine="709"/>
        <w:jc w:val="both"/>
      </w:pPr>
      <w:r w:rsidRPr="00244729">
        <w:t>- Các điều khoản trong Nghị định cần được xây dựng theo tiêu chí rõ ràng, dễ hiểu, dễ giải thích, có các nguyên tắc, quy định cụ thể, rõ ràng nhằm đảm bảo việc thực hiện được thuận lợi</w:t>
      </w:r>
      <w:r w:rsidR="00173486">
        <w:t xml:space="preserve"> nhưng</w:t>
      </w:r>
      <w:r w:rsidRPr="00244729">
        <w:t xml:space="preserve"> cũng có những điều khoản đảm bảo tính linh hoạt, khả năng vận dụng để đáp ứng các nhu cầu khác nhau về đối ngoại</w:t>
      </w:r>
      <w:r w:rsidR="006B2C79">
        <w:t>.</w:t>
      </w:r>
    </w:p>
    <w:p w:rsidR="001C55D9" w:rsidRDefault="001C55D9" w:rsidP="0098245A">
      <w:pPr>
        <w:widowControl w:val="0"/>
        <w:tabs>
          <w:tab w:val="left" w:pos="709"/>
          <w:tab w:val="left" w:pos="1134"/>
        </w:tabs>
        <w:spacing w:beforeLines="60" w:afterLines="60"/>
        <w:ind w:left="720" w:firstLine="0"/>
        <w:jc w:val="both"/>
        <w:rPr>
          <w:b/>
          <w:szCs w:val="28"/>
        </w:rPr>
      </w:pPr>
    </w:p>
    <w:p w:rsidR="008F4777" w:rsidRPr="00D04836" w:rsidRDefault="000B1DC7" w:rsidP="0098245A">
      <w:pPr>
        <w:widowControl w:val="0"/>
        <w:tabs>
          <w:tab w:val="left" w:pos="709"/>
          <w:tab w:val="left" w:pos="1134"/>
        </w:tabs>
        <w:spacing w:beforeLines="60" w:afterLines="60"/>
        <w:ind w:left="720" w:firstLine="0"/>
        <w:jc w:val="both"/>
        <w:rPr>
          <w:b/>
          <w:szCs w:val="28"/>
          <w:lang w:val="nl-NL"/>
        </w:rPr>
      </w:pPr>
      <w:r w:rsidRPr="000749AD">
        <w:rPr>
          <w:b/>
          <w:szCs w:val="28"/>
        </w:rPr>
        <w:lastRenderedPageBreak/>
        <w:t xml:space="preserve">III. </w:t>
      </w:r>
      <w:r w:rsidR="008F4777">
        <w:rPr>
          <w:b/>
          <w:szCs w:val="28"/>
          <w:lang w:val="nl-NL"/>
        </w:rPr>
        <w:t xml:space="preserve"> Quá trình xây dựng dự thảo Nghị định.</w:t>
      </w:r>
      <w:r w:rsidR="008F4777" w:rsidRPr="00D04836">
        <w:rPr>
          <w:b/>
          <w:szCs w:val="28"/>
          <w:lang w:val="nl-NL"/>
        </w:rPr>
        <w:t xml:space="preserve"> </w:t>
      </w:r>
    </w:p>
    <w:p w:rsidR="008F4777" w:rsidRDefault="008F4777" w:rsidP="0098245A">
      <w:pPr>
        <w:pStyle w:val="BodyText"/>
        <w:widowControl w:val="0"/>
        <w:spacing w:beforeLines="60" w:afterLines="60"/>
        <w:ind w:firstLine="720"/>
        <w:rPr>
          <w:rFonts w:ascii="Times New Roman" w:hAnsi="Times New Roman"/>
          <w:sz w:val="28"/>
          <w:szCs w:val="28"/>
          <w:lang w:val="es-MX"/>
        </w:rPr>
      </w:pPr>
      <w:r>
        <w:rPr>
          <w:rFonts w:ascii="Times New Roman" w:hAnsi="Times New Roman"/>
          <w:sz w:val="28"/>
          <w:szCs w:val="28"/>
          <w:lang w:val="es-MX"/>
        </w:rPr>
        <w:t xml:space="preserve">Trong quá trình xây dựng dự thảo Nghị định, Bộ Ngoại giao đã tuân thủ quy định của Luật Ban hành văn bản quy phạm pháp luật năm 2015, Nghị định số 34/2016/NĐ-CP ngày 14/5/2016 của Chính phủ quy định chi tiết một số điều và biện pháp thi hành Luật Ban hành văn bản quy phạm pháp luật và các quy định khác có liên quan cụ thể như sau: </w:t>
      </w:r>
    </w:p>
    <w:p w:rsidR="008F4777" w:rsidRPr="00BA0CE5" w:rsidRDefault="00A62109" w:rsidP="0098245A">
      <w:pPr>
        <w:pStyle w:val="BodyText"/>
        <w:widowControl w:val="0"/>
        <w:spacing w:beforeLines="60" w:afterLines="60"/>
        <w:ind w:firstLine="720"/>
        <w:rPr>
          <w:rFonts w:ascii="Times New Roman" w:hAnsi="Times New Roman"/>
          <w:color w:val="auto"/>
          <w:sz w:val="28"/>
          <w:szCs w:val="28"/>
          <w:lang w:val="nl-NL"/>
        </w:rPr>
      </w:pPr>
      <w:r>
        <w:rPr>
          <w:rFonts w:ascii="Times New Roman" w:hAnsi="Times New Roman"/>
          <w:color w:val="auto"/>
          <w:spacing w:val="-2"/>
          <w:sz w:val="28"/>
          <w:szCs w:val="28"/>
          <w:lang w:val="es-MX"/>
        </w:rPr>
        <w:t xml:space="preserve">- </w:t>
      </w:r>
      <w:r w:rsidR="008F4777" w:rsidRPr="00BA0CE5">
        <w:rPr>
          <w:rFonts w:ascii="Times New Roman" w:hAnsi="Times New Roman"/>
          <w:color w:val="auto"/>
          <w:spacing w:val="-2"/>
          <w:sz w:val="28"/>
          <w:szCs w:val="28"/>
          <w:lang w:val="es-MX"/>
        </w:rPr>
        <w:t xml:space="preserve">Bộ </w:t>
      </w:r>
      <w:r w:rsidR="008F4777">
        <w:rPr>
          <w:rFonts w:ascii="Times New Roman" w:hAnsi="Times New Roman"/>
          <w:color w:val="auto"/>
          <w:spacing w:val="-2"/>
          <w:sz w:val="28"/>
          <w:szCs w:val="28"/>
          <w:lang w:val="es-MX"/>
        </w:rPr>
        <w:t>Ngoại giao</w:t>
      </w:r>
      <w:r w:rsidR="008F4777" w:rsidRPr="00BA0CE5">
        <w:rPr>
          <w:rFonts w:ascii="Times New Roman" w:hAnsi="Times New Roman"/>
          <w:color w:val="auto"/>
          <w:spacing w:val="-2"/>
          <w:sz w:val="28"/>
          <w:szCs w:val="28"/>
          <w:lang w:val="es-MX"/>
        </w:rPr>
        <w:t xml:space="preserve"> đã </w:t>
      </w:r>
      <w:r w:rsidR="008F4777" w:rsidRPr="00BA0CE5">
        <w:rPr>
          <w:rFonts w:ascii="Times New Roman" w:hAnsi="Times New Roman"/>
          <w:color w:val="auto"/>
          <w:spacing w:val="-2"/>
          <w:sz w:val="28"/>
          <w:szCs w:val="28"/>
          <w:lang w:val="vi-VN"/>
        </w:rPr>
        <w:t xml:space="preserve">ban hành Quyết định số </w:t>
      </w:r>
      <w:r w:rsidR="00D27307">
        <w:rPr>
          <w:rFonts w:ascii="Times New Roman" w:hAnsi="Times New Roman"/>
          <w:color w:val="auto"/>
          <w:spacing w:val="-2"/>
          <w:sz w:val="28"/>
          <w:szCs w:val="28"/>
        </w:rPr>
        <w:t>3641</w:t>
      </w:r>
      <w:r w:rsidR="008F4777" w:rsidRPr="00BA0CE5">
        <w:rPr>
          <w:rFonts w:ascii="Times New Roman" w:hAnsi="Times New Roman"/>
          <w:color w:val="auto"/>
          <w:spacing w:val="-2"/>
          <w:sz w:val="28"/>
          <w:szCs w:val="28"/>
          <w:lang w:val="vi-VN"/>
        </w:rPr>
        <w:t>/QĐ-B</w:t>
      </w:r>
      <w:r w:rsidR="00D27307">
        <w:rPr>
          <w:rFonts w:ascii="Times New Roman" w:hAnsi="Times New Roman"/>
          <w:color w:val="auto"/>
          <w:spacing w:val="-2"/>
          <w:sz w:val="28"/>
          <w:szCs w:val="28"/>
        </w:rPr>
        <w:t>NG</w:t>
      </w:r>
      <w:r w:rsidR="008F4777" w:rsidRPr="00BA0CE5">
        <w:rPr>
          <w:rFonts w:ascii="Times New Roman" w:hAnsi="Times New Roman"/>
          <w:color w:val="auto"/>
          <w:spacing w:val="-2"/>
          <w:sz w:val="28"/>
          <w:szCs w:val="28"/>
          <w:lang w:val="vi-VN"/>
        </w:rPr>
        <w:t xml:space="preserve"> ngày </w:t>
      </w:r>
      <w:r w:rsidR="00D27307">
        <w:rPr>
          <w:rFonts w:ascii="Times New Roman" w:hAnsi="Times New Roman"/>
          <w:color w:val="auto"/>
          <w:spacing w:val="-2"/>
          <w:sz w:val="28"/>
          <w:szCs w:val="28"/>
        </w:rPr>
        <w:t>14</w:t>
      </w:r>
      <w:r w:rsidR="008F4777" w:rsidRPr="00BA0CE5">
        <w:rPr>
          <w:rFonts w:ascii="Times New Roman" w:hAnsi="Times New Roman"/>
          <w:color w:val="auto"/>
          <w:spacing w:val="-2"/>
          <w:sz w:val="28"/>
          <w:szCs w:val="28"/>
        </w:rPr>
        <w:t>/</w:t>
      </w:r>
      <w:r w:rsidR="00D27307">
        <w:rPr>
          <w:rFonts w:ascii="Times New Roman" w:hAnsi="Times New Roman"/>
          <w:color w:val="auto"/>
          <w:spacing w:val="-2"/>
          <w:sz w:val="28"/>
          <w:szCs w:val="28"/>
        </w:rPr>
        <w:t>02</w:t>
      </w:r>
      <w:r w:rsidR="008F4777" w:rsidRPr="00BA0CE5">
        <w:rPr>
          <w:rFonts w:ascii="Times New Roman" w:hAnsi="Times New Roman"/>
          <w:color w:val="auto"/>
          <w:spacing w:val="-2"/>
          <w:sz w:val="28"/>
          <w:szCs w:val="28"/>
          <w:lang w:val="vi-VN"/>
        </w:rPr>
        <w:t>/20</w:t>
      </w:r>
      <w:r w:rsidR="00D27307">
        <w:rPr>
          <w:rFonts w:ascii="Times New Roman" w:hAnsi="Times New Roman"/>
          <w:color w:val="auto"/>
          <w:spacing w:val="-2"/>
          <w:sz w:val="28"/>
          <w:szCs w:val="28"/>
        </w:rPr>
        <w:t xml:space="preserve">19 và Quyết định 611/QĐ-BNG ngày 18/03/2020 </w:t>
      </w:r>
      <w:r w:rsidR="008F4777" w:rsidRPr="00BA0CE5">
        <w:rPr>
          <w:rFonts w:ascii="Times New Roman" w:hAnsi="Times New Roman"/>
          <w:color w:val="auto"/>
          <w:spacing w:val="-2"/>
          <w:sz w:val="28"/>
          <w:szCs w:val="28"/>
          <w:lang w:val="es-MX"/>
        </w:rPr>
        <w:t>thành lập Ban soạn thảo</w:t>
      </w:r>
      <w:r w:rsidR="008F4777" w:rsidRPr="00BA0CE5">
        <w:rPr>
          <w:rFonts w:ascii="Times New Roman" w:hAnsi="Times New Roman"/>
          <w:color w:val="auto"/>
          <w:spacing w:val="-2"/>
          <w:sz w:val="28"/>
          <w:szCs w:val="28"/>
          <w:lang w:val="vi-VN"/>
        </w:rPr>
        <w:t xml:space="preserve">, </w:t>
      </w:r>
      <w:r w:rsidR="008F4777" w:rsidRPr="00BA0CE5">
        <w:rPr>
          <w:rFonts w:ascii="Times New Roman" w:hAnsi="Times New Roman"/>
          <w:color w:val="auto"/>
          <w:spacing w:val="-2"/>
          <w:sz w:val="28"/>
          <w:szCs w:val="28"/>
          <w:lang w:val="nl-NL"/>
        </w:rPr>
        <w:t xml:space="preserve">Tổ biên tập dự thảo Nghị định </w:t>
      </w:r>
      <w:r w:rsidR="000B77DF">
        <w:rPr>
          <w:rFonts w:ascii="Times New Roman" w:hAnsi="Times New Roman"/>
          <w:color w:val="auto"/>
          <w:spacing w:val="-2"/>
          <w:sz w:val="28"/>
          <w:szCs w:val="28"/>
          <w:lang w:val="nl-NL"/>
        </w:rPr>
        <w:t>quy định về n</w:t>
      </w:r>
      <w:r w:rsidR="00D27307">
        <w:rPr>
          <w:rFonts w:ascii="Times New Roman" w:hAnsi="Times New Roman"/>
          <w:color w:val="auto"/>
          <w:spacing w:val="-2"/>
          <w:sz w:val="28"/>
          <w:szCs w:val="28"/>
          <w:lang w:val="nl-NL"/>
        </w:rPr>
        <w:t>ghi lễ đối ngoại nhà nước với</w:t>
      </w:r>
      <w:r w:rsidR="008F4777" w:rsidRPr="00BA0CE5">
        <w:rPr>
          <w:rFonts w:ascii="Times New Roman" w:hAnsi="Times New Roman"/>
          <w:color w:val="auto"/>
          <w:spacing w:val="-2"/>
          <w:sz w:val="28"/>
          <w:szCs w:val="28"/>
          <w:lang w:val="es-MX"/>
        </w:rPr>
        <w:t xml:space="preserve"> đại diện Bộ </w:t>
      </w:r>
      <w:r w:rsidR="00D27307">
        <w:rPr>
          <w:rFonts w:ascii="Times New Roman" w:hAnsi="Times New Roman"/>
          <w:color w:val="auto"/>
          <w:spacing w:val="-2"/>
          <w:sz w:val="28"/>
          <w:szCs w:val="28"/>
          <w:lang w:val="es-MX"/>
        </w:rPr>
        <w:t>Ngoại giao, các văn phòng trung ương</w:t>
      </w:r>
      <w:r w:rsidR="008F4777" w:rsidRPr="00BA0CE5">
        <w:rPr>
          <w:rFonts w:ascii="Times New Roman" w:hAnsi="Times New Roman"/>
          <w:color w:val="auto"/>
          <w:spacing w:val="-2"/>
          <w:sz w:val="28"/>
          <w:szCs w:val="28"/>
          <w:lang w:val="es-MX"/>
        </w:rPr>
        <w:t xml:space="preserve"> và một số Bộ, ngành liên quan như</w:t>
      </w:r>
      <w:r w:rsidR="00D27307">
        <w:rPr>
          <w:rFonts w:ascii="Times New Roman" w:hAnsi="Times New Roman"/>
          <w:color w:val="auto"/>
          <w:spacing w:val="-2"/>
          <w:sz w:val="28"/>
          <w:szCs w:val="28"/>
          <w:lang w:val="es-MX"/>
        </w:rPr>
        <w:t xml:space="preserve">: Bộ Quốc phòng, Bộ Công an, </w:t>
      </w:r>
      <w:r w:rsidR="008F4777" w:rsidRPr="00BA0CE5">
        <w:rPr>
          <w:rFonts w:ascii="Times New Roman" w:hAnsi="Times New Roman"/>
          <w:color w:val="auto"/>
          <w:spacing w:val="-2"/>
          <w:sz w:val="28"/>
          <w:szCs w:val="28"/>
          <w:lang w:val="es-MX"/>
        </w:rPr>
        <w:t xml:space="preserve">Bộ Tư pháp, </w:t>
      </w:r>
      <w:r w:rsidR="00D27307">
        <w:rPr>
          <w:rFonts w:ascii="Times New Roman" w:hAnsi="Times New Roman"/>
          <w:color w:val="auto"/>
          <w:spacing w:val="-2"/>
          <w:sz w:val="28"/>
          <w:szCs w:val="28"/>
          <w:lang w:val="es-MX"/>
        </w:rPr>
        <w:t>Bộ Tài chính, Bộ Giao thông Vận tải và Bộ Văn hóa, Thể thao và Du lịch.</w:t>
      </w:r>
    </w:p>
    <w:p w:rsidR="008F4777" w:rsidRPr="00D04836" w:rsidRDefault="00A62109" w:rsidP="0098245A">
      <w:pPr>
        <w:pStyle w:val="BodyText"/>
        <w:widowControl w:val="0"/>
        <w:spacing w:beforeLines="60" w:afterLines="60"/>
        <w:ind w:firstLine="720"/>
        <w:rPr>
          <w:rFonts w:ascii="Times New Roman" w:hAnsi="Times New Roman"/>
          <w:sz w:val="28"/>
          <w:szCs w:val="28"/>
          <w:lang w:val="nl-NL"/>
        </w:rPr>
      </w:pPr>
      <w:r>
        <w:rPr>
          <w:rFonts w:ascii="Times New Roman" w:hAnsi="Times New Roman"/>
          <w:spacing w:val="-2"/>
          <w:sz w:val="28"/>
          <w:szCs w:val="28"/>
          <w:lang w:val="es-MX"/>
        </w:rPr>
        <w:t xml:space="preserve">- </w:t>
      </w:r>
      <w:r w:rsidR="008F4777" w:rsidRPr="00D04836">
        <w:rPr>
          <w:rFonts w:ascii="Times New Roman" w:hAnsi="Times New Roman"/>
          <w:spacing w:val="-2"/>
          <w:sz w:val="28"/>
          <w:szCs w:val="28"/>
          <w:lang w:val="es-MX"/>
        </w:rPr>
        <w:t xml:space="preserve">Bộ </w:t>
      </w:r>
      <w:r w:rsidR="008F4777">
        <w:rPr>
          <w:rFonts w:ascii="Times New Roman" w:hAnsi="Times New Roman"/>
          <w:spacing w:val="-2"/>
          <w:sz w:val="28"/>
          <w:szCs w:val="28"/>
          <w:lang w:val="es-MX"/>
        </w:rPr>
        <w:t>Ngoại giao</w:t>
      </w:r>
      <w:r w:rsidR="008F4777" w:rsidRPr="00D04836">
        <w:rPr>
          <w:rFonts w:ascii="Times New Roman" w:hAnsi="Times New Roman"/>
          <w:spacing w:val="-2"/>
          <w:sz w:val="28"/>
          <w:szCs w:val="28"/>
          <w:lang w:val="es-MX"/>
        </w:rPr>
        <w:t xml:space="preserve"> đã thực hiện đánh giá thi hành các quy định về </w:t>
      </w:r>
      <w:r w:rsidR="001018B3">
        <w:rPr>
          <w:rFonts w:ascii="Times New Roman" w:hAnsi="Times New Roman"/>
          <w:spacing w:val="-2"/>
          <w:sz w:val="28"/>
          <w:szCs w:val="28"/>
          <w:lang w:val="es-MX"/>
        </w:rPr>
        <w:t>nghi lễ đối ngoại và đón tiếp khách nước ngoài</w:t>
      </w:r>
      <w:r w:rsidR="008F4777" w:rsidRPr="00D04836">
        <w:rPr>
          <w:rFonts w:ascii="Times New Roman" w:hAnsi="Times New Roman"/>
          <w:spacing w:val="-2"/>
          <w:sz w:val="28"/>
          <w:szCs w:val="28"/>
          <w:lang w:val="es-MX"/>
        </w:rPr>
        <w:t xml:space="preserve"> trong các văn bản hướng dẫn của</w:t>
      </w:r>
      <w:r w:rsidR="001018B3">
        <w:rPr>
          <w:rFonts w:ascii="Times New Roman" w:hAnsi="Times New Roman"/>
          <w:spacing w:val="-2"/>
          <w:sz w:val="28"/>
          <w:szCs w:val="28"/>
          <w:lang w:val="es-MX"/>
        </w:rPr>
        <w:t xml:space="preserve"> Đảng,</w:t>
      </w:r>
      <w:r w:rsidR="008F4777" w:rsidRPr="00D04836">
        <w:rPr>
          <w:rFonts w:ascii="Times New Roman" w:hAnsi="Times New Roman"/>
          <w:spacing w:val="-2"/>
          <w:sz w:val="28"/>
          <w:szCs w:val="28"/>
          <w:lang w:val="es-MX"/>
        </w:rPr>
        <w:t xml:space="preserve"> </w:t>
      </w:r>
      <w:r w:rsidR="001018B3">
        <w:rPr>
          <w:rFonts w:ascii="Times New Roman" w:hAnsi="Times New Roman"/>
          <w:spacing w:val="-2"/>
          <w:sz w:val="28"/>
          <w:szCs w:val="28"/>
          <w:lang w:val="es-MX"/>
        </w:rPr>
        <w:t xml:space="preserve">Nhà nước và </w:t>
      </w:r>
      <w:r w:rsidR="008F4777">
        <w:rPr>
          <w:rFonts w:ascii="Times New Roman" w:hAnsi="Times New Roman"/>
          <w:spacing w:val="-2"/>
          <w:sz w:val="28"/>
          <w:szCs w:val="28"/>
          <w:lang w:val="es-MX"/>
        </w:rPr>
        <w:t>Chính phủ</w:t>
      </w:r>
      <w:r w:rsidR="008F4777" w:rsidRPr="00D04836">
        <w:rPr>
          <w:rFonts w:ascii="Times New Roman" w:hAnsi="Times New Roman"/>
          <w:spacing w:val="-2"/>
          <w:sz w:val="28"/>
          <w:szCs w:val="28"/>
          <w:lang w:val="es-MX"/>
        </w:rPr>
        <w:t xml:space="preserve">; nghiên cứu, xây dựng dự thảo Nghị định </w:t>
      </w:r>
      <w:r w:rsidR="008F4777">
        <w:rPr>
          <w:rFonts w:ascii="Times New Roman" w:hAnsi="Times New Roman"/>
          <w:spacing w:val="-2"/>
          <w:sz w:val="28"/>
          <w:szCs w:val="28"/>
          <w:lang w:val="nl-NL"/>
        </w:rPr>
        <w:t xml:space="preserve">để </w:t>
      </w:r>
      <w:r w:rsidR="008F4777" w:rsidRPr="00D04836">
        <w:rPr>
          <w:rFonts w:ascii="Times New Roman" w:hAnsi="Times New Roman"/>
          <w:spacing w:val="-2"/>
          <w:sz w:val="28"/>
          <w:szCs w:val="28"/>
          <w:lang w:val="nl-NL"/>
        </w:rPr>
        <w:t>lấy ý kiến rộng rãi của các tổ chức, cá nhân,</w:t>
      </w:r>
      <w:r w:rsidR="008F4777" w:rsidRPr="00D04836">
        <w:rPr>
          <w:rFonts w:ascii="Times New Roman" w:hAnsi="Times New Roman"/>
          <w:sz w:val="28"/>
          <w:szCs w:val="28"/>
          <w:lang w:val="nl-NL"/>
        </w:rPr>
        <w:t xml:space="preserve"> bao gồm:</w:t>
      </w:r>
    </w:p>
    <w:p w:rsidR="008F4777" w:rsidRPr="00D04836" w:rsidRDefault="008F4777" w:rsidP="0098245A">
      <w:pPr>
        <w:pStyle w:val="BodyText"/>
        <w:widowControl w:val="0"/>
        <w:numPr>
          <w:ilvl w:val="0"/>
          <w:numId w:val="3"/>
        </w:numPr>
        <w:spacing w:beforeLines="60" w:afterLines="60"/>
        <w:ind w:left="0" w:firstLine="720"/>
        <w:rPr>
          <w:rFonts w:ascii="Times New Roman" w:hAnsi="Times New Roman"/>
          <w:sz w:val="28"/>
          <w:szCs w:val="28"/>
          <w:lang w:val="es-MX"/>
        </w:rPr>
      </w:pPr>
      <w:r w:rsidRPr="00D04836">
        <w:rPr>
          <w:rFonts w:ascii="Times New Roman" w:hAnsi="Times New Roman"/>
          <w:sz w:val="28"/>
          <w:szCs w:val="28"/>
          <w:lang w:val="nl-NL"/>
        </w:rPr>
        <w:t>Lấy ý kiến của các</w:t>
      </w:r>
      <w:r>
        <w:rPr>
          <w:rFonts w:ascii="Times New Roman" w:hAnsi="Times New Roman"/>
          <w:sz w:val="28"/>
          <w:szCs w:val="28"/>
          <w:lang w:val="nl-NL"/>
        </w:rPr>
        <w:t xml:space="preserve"> cơ quan trung ương: Văn phòng Trung ương, Văn phòng Chủ tịch nước, Văn phòng Quốc hội, Văn phòng Chính phủ, các</w:t>
      </w:r>
      <w:r w:rsidRPr="00D04836">
        <w:rPr>
          <w:rFonts w:ascii="Times New Roman" w:hAnsi="Times New Roman"/>
          <w:sz w:val="28"/>
          <w:szCs w:val="28"/>
          <w:lang w:val="nl-NL"/>
        </w:rPr>
        <w:t xml:space="preserve"> Bộ, </w:t>
      </w:r>
      <w:r>
        <w:rPr>
          <w:rFonts w:ascii="Times New Roman" w:hAnsi="Times New Roman"/>
          <w:sz w:val="28"/>
          <w:szCs w:val="28"/>
          <w:lang w:val="nl-NL"/>
        </w:rPr>
        <w:t xml:space="preserve">Cơ quan ngang Bộ, Cơ quan thuộc Chính phủ. </w:t>
      </w:r>
    </w:p>
    <w:p w:rsidR="008F4777" w:rsidRPr="00BA0CE5" w:rsidRDefault="008F4777" w:rsidP="0098245A">
      <w:pPr>
        <w:pStyle w:val="BodyText"/>
        <w:widowControl w:val="0"/>
        <w:numPr>
          <w:ilvl w:val="0"/>
          <w:numId w:val="3"/>
        </w:numPr>
        <w:spacing w:beforeLines="60" w:afterLines="60"/>
        <w:ind w:left="0" w:firstLine="720"/>
        <w:rPr>
          <w:rFonts w:ascii="Times New Roman" w:hAnsi="Times New Roman"/>
          <w:color w:val="auto"/>
          <w:sz w:val="28"/>
          <w:szCs w:val="28"/>
          <w:lang w:val="es-MX"/>
        </w:rPr>
      </w:pPr>
      <w:r w:rsidRPr="00BA0CE5">
        <w:rPr>
          <w:rFonts w:ascii="Times New Roman" w:hAnsi="Times New Roman"/>
          <w:color w:val="auto"/>
          <w:sz w:val="28"/>
          <w:szCs w:val="28"/>
          <w:lang w:val="es-MX"/>
        </w:rPr>
        <w:t xml:space="preserve">Lấy ý kiến </w:t>
      </w:r>
      <w:r w:rsidR="00A62109">
        <w:rPr>
          <w:rFonts w:ascii="Times New Roman" w:hAnsi="Times New Roman"/>
          <w:color w:val="auto"/>
          <w:sz w:val="28"/>
          <w:szCs w:val="28"/>
          <w:lang w:val="es-MX"/>
        </w:rPr>
        <w:t>đối với dự thảo Nghị định</w:t>
      </w:r>
      <w:r w:rsidRPr="00BA0CE5">
        <w:rPr>
          <w:rFonts w:ascii="Times New Roman" w:hAnsi="Times New Roman"/>
          <w:color w:val="auto"/>
          <w:sz w:val="28"/>
          <w:szCs w:val="28"/>
          <w:lang w:val="es-MX"/>
        </w:rPr>
        <w:t>: từ ngày 2</w:t>
      </w:r>
      <w:r>
        <w:rPr>
          <w:rFonts w:ascii="Times New Roman" w:hAnsi="Times New Roman"/>
          <w:color w:val="auto"/>
          <w:sz w:val="28"/>
          <w:szCs w:val="28"/>
          <w:lang w:val="es-MX"/>
        </w:rPr>
        <w:t>4</w:t>
      </w:r>
      <w:r w:rsidRPr="00BA0CE5">
        <w:rPr>
          <w:rFonts w:ascii="Times New Roman" w:hAnsi="Times New Roman"/>
          <w:color w:val="auto"/>
          <w:sz w:val="28"/>
          <w:szCs w:val="28"/>
          <w:lang w:val="es-MX"/>
        </w:rPr>
        <w:t>/</w:t>
      </w:r>
      <w:r>
        <w:rPr>
          <w:rFonts w:ascii="Times New Roman" w:hAnsi="Times New Roman"/>
          <w:color w:val="auto"/>
          <w:sz w:val="28"/>
          <w:szCs w:val="28"/>
          <w:lang w:val="es-MX"/>
        </w:rPr>
        <w:t>8</w:t>
      </w:r>
      <w:r w:rsidRPr="00BA0CE5">
        <w:rPr>
          <w:rFonts w:ascii="Times New Roman" w:hAnsi="Times New Roman"/>
          <w:color w:val="auto"/>
          <w:sz w:val="28"/>
          <w:szCs w:val="28"/>
          <w:lang w:val="es-MX"/>
        </w:rPr>
        <w:t xml:space="preserve">/2020 đến ngày </w:t>
      </w:r>
      <w:r>
        <w:rPr>
          <w:rFonts w:ascii="Times New Roman" w:hAnsi="Times New Roman"/>
          <w:color w:val="auto"/>
          <w:sz w:val="28"/>
          <w:szCs w:val="28"/>
          <w:lang w:val="es-MX"/>
        </w:rPr>
        <w:t>24</w:t>
      </w:r>
      <w:r w:rsidRPr="00BA0CE5">
        <w:rPr>
          <w:rFonts w:ascii="Times New Roman" w:hAnsi="Times New Roman"/>
          <w:color w:val="auto"/>
          <w:sz w:val="28"/>
          <w:szCs w:val="28"/>
          <w:lang w:val="es-MX"/>
        </w:rPr>
        <w:t>/</w:t>
      </w:r>
      <w:r>
        <w:rPr>
          <w:rFonts w:ascii="Times New Roman" w:hAnsi="Times New Roman"/>
          <w:color w:val="auto"/>
          <w:sz w:val="28"/>
          <w:szCs w:val="28"/>
          <w:lang w:val="es-MX"/>
        </w:rPr>
        <w:t>10</w:t>
      </w:r>
      <w:r w:rsidRPr="00BA0CE5">
        <w:rPr>
          <w:rFonts w:ascii="Times New Roman" w:hAnsi="Times New Roman"/>
          <w:color w:val="auto"/>
          <w:sz w:val="28"/>
          <w:szCs w:val="28"/>
          <w:lang w:val="es-MX"/>
        </w:rPr>
        <w:t xml:space="preserve">/2020, Bộ </w:t>
      </w:r>
      <w:r>
        <w:rPr>
          <w:rFonts w:ascii="Times New Roman" w:hAnsi="Times New Roman"/>
          <w:color w:val="auto"/>
          <w:sz w:val="28"/>
          <w:szCs w:val="28"/>
          <w:lang w:val="es-MX"/>
        </w:rPr>
        <w:t>Ngoại giao</w:t>
      </w:r>
      <w:r w:rsidRPr="00BA0CE5">
        <w:rPr>
          <w:rFonts w:ascii="Times New Roman" w:hAnsi="Times New Roman"/>
          <w:color w:val="auto"/>
          <w:sz w:val="28"/>
          <w:szCs w:val="28"/>
          <w:lang w:val="es-MX"/>
        </w:rPr>
        <w:t xml:space="preserve"> đã đăng tải lên </w:t>
      </w:r>
      <w:r>
        <w:rPr>
          <w:rFonts w:ascii="Times New Roman" w:hAnsi="Times New Roman"/>
          <w:color w:val="auto"/>
          <w:sz w:val="28"/>
          <w:szCs w:val="28"/>
          <w:lang w:val="es-MX"/>
        </w:rPr>
        <w:t>Cổng thông tin điện tử Chính phủ, Cổng thông tin điện tử Bộ</w:t>
      </w:r>
      <w:r w:rsidRPr="00BA0CE5">
        <w:rPr>
          <w:rFonts w:ascii="Times New Roman" w:hAnsi="Times New Roman"/>
          <w:color w:val="auto"/>
          <w:sz w:val="28"/>
          <w:szCs w:val="28"/>
          <w:lang w:val="es-MX"/>
        </w:rPr>
        <w:t xml:space="preserve"> </w:t>
      </w:r>
      <w:r>
        <w:rPr>
          <w:rFonts w:ascii="Times New Roman" w:hAnsi="Times New Roman"/>
          <w:color w:val="auto"/>
          <w:sz w:val="28"/>
          <w:szCs w:val="28"/>
          <w:lang w:val="es-MX"/>
        </w:rPr>
        <w:t>Ngoại giao</w:t>
      </w:r>
      <w:r w:rsidRPr="00BA0CE5">
        <w:rPr>
          <w:rFonts w:ascii="Times New Roman" w:hAnsi="Times New Roman"/>
          <w:color w:val="auto"/>
          <w:sz w:val="28"/>
          <w:szCs w:val="28"/>
          <w:lang w:val="es-MX"/>
        </w:rPr>
        <w:t xml:space="preserve"> nội dung Dự thảo Nghị định xin ý kiến các </w:t>
      </w:r>
      <w:r>
        <w:rPr>
          <w:rFonts w:ascii="Times New Roman" w:hAnsi="Times New Roman"/>
          <w:color w:val="auto"/>
          <w:sz w:val="28"/>
          <w:szCs w:val="28"/>
          <w:lang w:val="es-MX"/>
        </w:rPr>
        <w:t>nhân dân</w:t>
      </w:r>
      <w:r w:rsidRPr="00BA0CE5">
        <w:rPr>
          <w:rFonts w:ascii="Times New Roman" w:hAnsi="Times New Roman"/>
          <w:color w:val="auto"/>
          <w:sz w:val="28"/>
          <w:szCs w:val="28"/>
          <w:lang w:val="es-MX"/>
        </w:rPr>
        <w:t xml:space="preserve">, cơ quan, tổ chức, cá nhân có liên quan; </w:t>
      </w:r>
    </w:p>
    <w:p w:rsidR="008F4777" w:rsidRPr="00A62109" w:rsidRDefault="000B77DF" w:rsidP="0098245A">
      <w:pPr>
        <w:pStyle w:val="BodyText"/>
        <w:widowControl w:val="0"/>
        <w:spacing w:beforeLines="60" w:afterLines="60"/>
        <w:ind w:firstLine="720"/>
        <w:rPr>
          <w:rFonts w:ascii="Times New Roman" w:hAnsi="Times New Roman"/>
          <w:color w:val="auto"/>
          <w:sz w:val="28"/>
          <w:szCs w:val="28"/>
          <w:lang w:val="es-MX"/>
        </w:rPr>
      </w:pPr>
      <w:r>
        <w:rPr>
          <w:rFonts w:ascii="Times New Roman" w:hAnsi="Times New Roman"/>
          <w:color w:val="auto"/>
          <w:sz w:val="28"/>
          <w:szCs w:val="28"/>
          <w:lang w:val="es-MX"/>
        </w:rPr>
        <w:t xml:space="preserve">- </w:t>
      </w:r>
      <w:r w:rsidR="008F4777" w:rsidRPr="00CB0FDE">
        <w:rPr>
          <w:rFonts w:ascii="Times New Roman" w:hAnsi="Times New Roman"/>
          <w:color w:val="auto"/>
          <w:sz w:val="28"/>
          <w:szCs w:val="28"/>
          <w:lang w:val="es-MX"/>
        </w:rPr>
        <w:t xml:space="preserve">Ngày </w:t>
      </w:r>
      <w:r w:rsidR="008F4777" w:rsidRPr="00CB0FDE">
        <w:rPr>
          <w:rFonts w:ascii="Times New Roman" w:hAnsi="Times New Roman"/>
          <w:color w:val="auto"/>
          <w:sz w:val="28"/>
          <w:szCs w:val="28"/>
          <w:lang w:val="nl-NL"/>
        </w:rPr>
        <w:t>...............</w:t>
      </w:r>
      <w:r w:rsidR="008F4777" w:rsidRPr="00CB0FDE">
        <w:rPr>
          <w:rFonts w:ascii="Times New Roman" w:hAnsi="Times New Roman"/>
          <w:color w:val="auto"/>
          <w:sz w:val="28"/>
          <w:szCs w:val="28"/>
          <w:lang w:val="es-MX"/>
        </w:rPr>
        <w:t xml:space="preserve">, Bộ </w:t>
      </w:r>
      <w:r w:rsidR="00A62109">
        <w:rPr>
          <w:rFonts w:ascii="Times New Roman" w:hAnsi="Times New Roman"/>
          <w:color w:val="auto"/>
          <w:sz w:val="28"/>
          <w:szCs w:val="28"/>
          <w:lang w:val="es-MX"/>
        </w:rPr>
        <w:t>Ngoại giao</w:t>
      </w:r>
      <w:r w:rsidR="008F4777" w:rsidRPr="00CB0FDE">
        <w:rPr>
          <w:rFonts w:ascii="Times New Roman" w:hAnsi="Times New Roman"/>
          <w:color w:val="auto"/>
          <w:sz w:val="28"/>
          <w:szCs w:val="28"/>
          <w:lang w:val="es-MX"/>
        </w:rPr>
        <w:t xml:space="preserve"> đã gửi xin ý kiến thẩm định của Bộ Tư pháp. Đến ngày……………, Bộ </w:t>
      </w:r>
      <w:r w:rsidR="00A62109">
        <w:rPr>
          <w:rFonts w:ascii="Times New Roman" w:hAnsi="Times New Roman"/>
          <w:color w:val="auto"/>
          <w:sz w:val="28"/>
          <w:szCs w:val="28"/>
          <w:lang w:val="es-MX"/>
        </w:rPr>
        <w:t>Ngoại giao</w:t>
      </w:r>
      <w:r w:rsidR="008F4777" w:rsidRPr="00CB0FDE">
        <w:rPr>
          <w:rFonts w:ascii="Times New Roman" w:hAnsi="Times New Roman"/>
          <w:color w:val="auto"/>
          <w:sz w:val="28"/>
          <w:szCs w:val="28"/>
          <w:lang w:val="es-MX"/>
        </w:rPr>
        <w:t xml:space="preserve"> đã nhận được ý kiến thẩm định của </w:t>
      </w:r>
      <w:r w:rsidR="008F4777" w:rsidRPr="00A62109">
        <w:rPr>
          <w:rFonts w:ascii="Times New Roman" w:hAnsi="Times New Roman"/>
          <w:color w:val="auto"/>
          <w:sz w:val="28"/>
          <w:szCs w:val="28"/>
          <w:lang w:val="es-MX"/>
        </w:rPr>
        <w:t>Bộ Tư pháp;</w:t>
      </w:r>
    </w:p>
    <w:p w:rsidR="008F4777" w:rsidRPr="00A62109" w:rsidRDefault="000B77DF" w:rsidP="0098245A">
      <w:pPr>
        <w:pStyle w:val="BodyText"/>
        <w:widowControl w:val="0"/>
        <w:spacing w:beforeLines="60" w:afterLines="60"/>
        <w:ind w:firstLine="709"/>
        <w:rPr>
          <w:rFonts w:ascii="Times New Roman" w:hAnsi="Times New Roman"/>
          <w:color w:val="auto"/>
          <w:sz w:val="28"/>
          <w:szCs w:val="28"/>
          <w:lang w:val="es-MX"/>
        </w:rPr>
      </w:pPr>
      <w:r>
        <w:rPr>
          <w:rFonts w:ascii="Times New Roman" w:hAnsi="Times New Roman"/>
          <w:color w:val="auto"/>
          <w:sz w:val="28"/>
          <w:szCs w:val="28"/>
          <w:lang w:val="es-MX"/>
        </w:rPr>
        <w:t xml:space="preserve">- </w:t>
      </w:r>
      <w:r w:rsidR="008F4777" w:rsidRPr="00A62109">
        <w:rPr>
          <w:rFonts w:ascii="Times New Roman" w:hAnsi="Times New Roman"/>
          <w:color w:val="auto"/>
          <w:sz w:val="28"/>
          <w:szCs w:val="28"/>
          <w:lang w:val="es-MX"/>
        </w:rPr>
        <w:t xml:space="preserve">Trên cơ sở tiếp thu ý kiến thẩm định của Bộ Tư pháp, Bộ </w:t>
      </w:r>
      <w:r w:rsidR="00A62109" w:rsidRPr="00A62109">
        <w:rPr>
          <w:rFonts w:ascii="Times New Roman" w:hAnsi="Times New Roman"/>
          <w:color w:val="auto"/>
          <w:sz w:val="28"/>
          <w:szCs w:val="28"/>
          <w:lang w:val="es-MX"/>
        </w:rPr>
        <w:t>Ngoại giao</w:t>
      </w:r>
      <w:r w:rsidR="008F4777" w:rsidRPr="00A62109">
        <w:rPr>
          <w:rFonts w:ascii="Times New Roman" w:hAnsi="Times New Roman"/>
          <w:color w:val="auto"/>
          <w:sz w:val="28"/>
          <w:szCs w:val="28"/>
          <w:lang w:val="es-MX"/>
        </w:rPr>
        <w:t xml:space="preserve"> đã hoàn thiện dự thảo Nghị định trình Chính phủ xem xét ban hành.</w:t>
      </w:r>
    </w:p>
    <w:p w:rsidR="000B1DC7" w:rsidRDefault="00A62109" w:rsidP="0098245A">
      <w:pPr>
        <w:pStyle w:val="Heading2"/>
        <w:spacing w:beforeLines="60" w:afterLines="60" w:line="240" w:lineRule="auto"/>
        <w:ind w:firstLine="709"/>
        <w:rPr>
          <w:b/>
          <w:szCs w:val="28"/>
        </w:rPr>
      </w:pPr>
      <w:r>
        <w:rPr>
          <w:b/>
          <w:szCs w:val="28"/>
        </w:rPr>
        <w:t xml:space="preserve">IV. </w:t>
      </w:r>
      <w:r w:rsidR="00192D94">
        <w:rPr>
          <w:b/>
          <w:szCs w:val="28"/>
        </w:rPr>
        <w:t xml:space="preserve">Nội dung </w:t>
      </w:r>
      <w:r w:rsidR="003A215D">
        <w:rPr>
          <w:b/>
          <w:szCs w:val="28"/>
        </w:rPr>
        <w:t>dự thảo</w:t>
      </w:r>
      <w:r w:rsidR="00192D94">
        <w:rPr>
          <w:b/>
          <w:szCs w:val="28"/>
        </w:rPr>
        <w:t xml:space="preserve"> Nghị định</w:t>
      </w:r>
      <w:r w:rsidR="000B1DC7">
        <w:rPr>
          <w:b/>
          <w:szCs w:val="28"/>
        </w:rPr>
        <w:t>.</w:t>
      </w:r>
    </w:p>
    <w:p w:rsidR="003A215D" w:rsidRPr="00480EDC" w:rsidRDefault="003A215D" w:rsidP="0098245A">
      <w:pPr>
        <w:spacing w:beforeLines="60" w:afterLines="60"/>
        <w:ind w:firstLine="709"/>
        <w:jc w:val="both"/>
      </w:pPr>
      <w:r>
        <w:t>Nội dung dự thảo Nghị định được xây dựng, sửa đổi căn cứ trên các cơ sở chính là: (1) Quy chế quản lý thống nhất các hoạt động đối ngoại ban hành kèm quyết định số 272-QĐ/TW ngày 21/01/2015 của Bộ Chính trị khóa XI; (2) Thông lệ quốc tế về nghi lễ đối ngoại và lễ tân ngoại giao được công nhận và áp dụng rộng rãi tại các nước; (3) thực tiễn công tác triển khai nghi lễ đối ngoại nhà nước trong giai đoạn 2013- nay.</w:t>
      </w:r>
    </w:p>
    <w:p w:rsidR="003A215D" w:rsidRPr="001755E2" w:rsidRDefault="001755E2" w:rsidP="0098245A">
      <w:pPr>
        <w:spacing w:beforeLines="60" w:afterLines="60"/>
        <w:ind w:firstLine="709"/>
        <w:jc w:val="both"/>
      </w:pPr>
      <w:r w:rsidRPr="001755E2">
        <w:t xml:space="preserve">Dự thảo nghị định được xây dựng trên cơ sở kế thừa những nội dung còn phù hợp </w:t>
      </w:r>
      <w:r>
        <w:t xml:space="preserve">trong phần nghi lễ đối ngoại và đón tiếp khách nước ngoài tại Nghị định số 145/2013/NĐ-CP, đồng thời bổ sung, hoàn chỉnh để khắc phục những bất cập, hạn chế của Nghị định 145:  </w:t>
      </w:r>
    </w:p>
    <w:p w:rsidR="001C55D9" w:rsidRDefault="001C55D9" w:rsidP="0098245A">
      <w:pPr>
        <w:spacing w:beforeLines="60" w:afterLines="60"/>
        <w:ind w:firstLine="709"/>
        <w:rPr>
          <w:b/>
        </w:rPr>
      </w:pPr>
    </w:p>
    <w:p w:rsidR="00192D94" w:rsidRDefault="005F6DEE" w:rsidP="0098245A">
      <w:pPr>
        <w:spacing w:beforeLines="60" w:afterLines="60"/>
        <w:ind w:firstLine="709"/>
        <w:rPr>
          <w:b/>
        </w:rPr>
      </w:pPr>
      <w:r w:rsidRPr="00200DB0">
        <w:rPr>
          <w:b/>
        </w:rPr>
        <w:lastRenderedPageBreak/>
        <w:t xml:space="preserve">1. </w:t>
      </w:r>
      <w:r w:rsidR="00192D94">
        <w:rPr>
          <w:b/>
        </w:rPr>
        <w:t xml:space="preserve">Về kết cấu của dự thảo Nghị định: </w:t>
      </w:r>
    </w:p>
    <w:p w:rsidR="00192D94" w:rsidRPr="00192D94" w:rsidRDefault="00192D94" w:rsidP="0098245A">
      <w:pPr>
        <w:spacing w:beforeLines="60" w:afterLines="60"/>
        <w:ind w:firstLine="709"/>
        <w:jc w:val="both"/>
      </w:pPr>
      <w:r w:rsidRPr="00192D94">
        <w:t xml:space="preserve">Dự thảo Nghị định quy định về </w:t>
      </w:r>
      <w:r w:rsidR="003C733E">
        <w:t>Nghi lễ đối ngoại nhà nước</w:t>
      </w:r>
      <w:r w:rsidRPr="00192D94">
        <w:t xml:space="preserve"> bao gồm 39 điều được chia thành </w:t>
      </w:r>
      <w:r w:rsidR="003C733E">
        <w:t>8</w:t>
      </w:r>
      <w:r w:rsidRPr="00192D94">
        <w:t xml:space="preserve"> Chương, cụ thể như sau:</w:t>
      </w:r>
    </w:p>
    <w:p w:rsidR="00192D94" w:rsidRPr="00192D94" w:rsidRDefault="000B77DF" w:rsidP="0098245A">
      <w:pPr>
        <w:spacing w:beforeLines="60" w:afterLines="60"/>
        <w:ind w:firstLine="709"/>
        <w:jc w:val="both"/>
      </w:pPr>
      <w:r>
        <w:t>C</w:t>
      </w:r>
      <w:r w:rsidR="00192D94" w:rsidRPr="00192D94">
        <w:t>hương</w:t>
      </w:r>
      <w:r w:rsidR="003C733E">
        <w:t xml:space="preserve"> 1: N</w:t>
      </w:r>
      <w:r w:rsidR="00192D94" w:rsidRPr="00192D94">
        <w:t>h</w:t>
      </w:r>
      <w:r w:rsidR="003C733E">
        <w:t>ữ</w:t>
      </w:r>
      <w:r w:rsidR="00192D94" w:rsidRPr="00192D94">
        <w:t>ng quy đ</w:t>
      </w:r>
      <w:r w:rsidR="003C733E">
        <w:t>ị</w:t>
      </w:r>
      <w:r w:rsidR="00192D94" w:rsidRPr="00192D94">
        <w:t>nh chung</w:t>
      </w:r>
      <w:r w:rsidR="003C733E">
        <w:t xml:space="preserve"> (từ điều 1 đến điều 4);</w:t>
      </w:r>
    </w:p>
    <w:p w:rsidR="00192D94" w:rsidRPr="00192D94" w:rsidRDefault="003C733E" w:rsidP="0098245A">
      <w:pPr>
        <w:spacing w:beforeLines="60" w:afterLines="60"/>
        <w:ind w:firstLine="709"/>
        <w:jc w:val="both"/>
      </w:pPr>
      <w:r>
        <w:t>C</w:t>
      </w:r>
      <w:r w:rsidR="00192D94" w:rsidRPr="00192D94">
        <w:t>hương 2</w:t>
      </w:r>
      <w:r>
        <w:t>: Đ</w:t>
      </w:r>
      <w:r w:rsidR="00192D94" w:rsidRPr="00192D94">
        <w:t>ón, ti</w:t>
      </w:r>
      <w:r>
        <w:t>ế</w:t>
      </w:r>
      <w:r w:rsidR="00192D94" w:rsidRPr="00192D94">
        <w:t>p các đoàn khách c</w:t>
      </w:r>
      <w:r>
        <w:t>ấ</w:t>
      </w:r>
      <w:r w:rsidR="00192D94" w:rsidRPr="00192D94">
        <w:t>p cao nư</w:t>
      </w:r>
      <w:r>
        <w:t>ớ</w:t>
      </w:r>
      <w:r w:rsidR="00192D94" w:rsidRPr="00192D94">
        <w:t>c ngoài thăm c</w:t>
      </w:r>
      <w:r>
        <w:t>ấ</w:t>
      </w:r>
      <w:r w:rsidR="00192D94" w:rsidRPr="00192D94">
        <w:t>p nhà nư</w:t>
      </w:r>
      <w:r>
        <w:t>ớ</w:t>
      </w:r>
      <w:r w:rsidR="00192D94" w:rsidRPr="00192D94">
        <w:t>c, thăm chính th</w:t>
      </w:r>
      <w:r>
        <w:t>ứ</w:t>
      </w:r>
      <w:r w:rsidR="00192D94" w:rsidRPr="00192D94">
        <w:t>c</w:t>
      </w:r>
      <w:r>
        <w:t xml:space="preserve"> (từ điều 5 đến điều 11); </w:t>
      </w:r>
    </w:p>
    <w:p w:rsidR="00192D94" w:rsidRPr="00192D94" w:rsidRDefault="003C733E" w:rsidP="0098245A">
      <w:pPr>
        <w:spacing w:beforeLines="60" w:afterLines="60"/>
        <w:ind w:firstLine="709"/>
        <w:jc w:val="both"/>
      </w:pPr>
      <w:r>
        <w:t>C</w:t>
      </w:r>
      <w:r w:rsidR="00192D94" w:rsidRPr="00192D94">
        <w:t>hương 3</w:t>
      </w:r>
      <w:r>
        <w:t>: Đ</w:t>
      </w:r>
      <w:r w:rsidR="00192D94" w:rsidRPr="00192D94">
        <w:t>ón, ti</w:t>
      </w:r>
      <w:r>
        <w:t>ế</w:t>
      </w:r>
      <w:r w:rsidR="00192D94" w:rsidRPr="00192D94">
        <w:t>p các đoàn khách c</w:t>
      </w:r>
      <w:r>
        <w:t>ấ</w:t>
      </w:r>
      <w:r w:rsidR="00192D94" w:rsidRPr="00192D94">
        <w:t>p cao nư</w:t>
      </w:r>
      <w:r>
        <w:t>ớ</w:t>
      </w:r>
      <w:r w:rsidR="00192D94" w:rsidRPr="00192D94">
        <w:t>c ngoài thăm làm vi</w:t>
      </w:r>
      <w:r>
        <w:t>ệ</w:t>
      </w:r>
      <w:r w:rsidR="00192D94" w:rsidRPr="00192D94">
        <w:t>c, thăm n</w:t>
      </w:r>
      <w:r>
        <w:t>ộ</w:t>
      </w:r>
      <w:r w:rsidR="00192D94" w:rsidRPr="00192D94">
        <w:t>i b</w:t>
      </w:r>
      <w:r>
        <w:t>ộ</w:t>
      </w:r>
      <w:r w:rsidR="00192D94" w:rsidRPr="00192D94">
        <w:t>, thăm cá nhân, quá c</w:t>
      </w:r>
      <w:r>
        <w:t>ả</w:t>
      </w:r>
      <w:r w:rsidR="00192D94" w:rsidRPr="00192D94">
        <w:t>nh</w:t>
      </w:r>
      <w:r>
        <w:t xml:space="preserve"> (từ điều 12 </w:t>
      </w:r>
      <w:r w:rsidR="00517A7D">
        <w:t xml:space="preserve">đến điều 15); </w:t>
      </w:r>
    </w:p>
    <w:p w:rsidR="00192D94" w:rsidRPr="00192D94" w:rsidRDefault="00517A7D" w:rsidP="0098245A">
      <w:pPr>
        <w:spacing w:beforeLines="60" w:afterLines="60"/>
        <w:ind w:firstLine="709"/>
        <w:jc w:val="both"/>
      </w:pPr>
      <w:r>
        <w:t>C</w:t>
      </w:r>
      <w:r w:rsidR="00192D94" w:rsidRPr="00192D94">
        <w:t>hương 4</w:t>
      </w:r>
      <w:r>
        <w:t>: Đ</w:t>
      </w:r>
      <w:r w:rsidR="00192D94" w:rsidRPr="00192D94">
        <w:t>ón, t</w:t>
      </w:r>
      <w:r>
        <w:t>iế</w:t>
      </w:r>
      <w:r w:rsidR="00192D94" w:rsidRPr="00192D94">
        <w:t xml:space="preserve">p </w:t>
      </w:r>
      <w:r>
        <w:t>Bộ</w:t>
      </w:r>
      <w:r w:rsidR="00192D94" w:rsidRPr="00192D94">
        <w:t xml:space="preserve"> trư</w:t>
      </w:r>
      <w:r>
        <w:t>ở</w:t>
      </w:r>
      <w:r w:rsidR="00192D94" w:rsidRPr="00192D94">
        <w:t xml:space="preserve">ng, </w:t>
      </w:r>
      <w:r>
        <w:t>L</w:t>
      </w:r>
      <w:r w:rsidR="00192D94" w:rsidRPr="00192D94">
        <w:t>ãnh đ</w:t>
      </w:r>
      <w:r>
        <w:t>ạo</w:t>
      </w:r>
      <w:r w:rsidR="00192D94" w:rsidRPr="00192D94">
        <w:t xml:space="preserve"> các cơ quan c</w:t>
      </w:r>
      <w:r>
        <w:t>ủ</w:t>
      </w:r>
      <w:r w:rsidR="00192D94" w:rsidRPr="00192D94">
        <w:t>a ngh</w:t>
      </w:r>
      <w:r>
        <w:t>ị</w:t>
      </w:r>
      <w:r w:rsidR="00192D94" w:rsidRPr="00192D94">
        <w:t xml:space="preserve"> vi</w:t>
      </w:r>
      <w:r>
        <w:t>ệ</w:t>
      </w:r>
      <w:r w:rsidR="00192D94" w:rsidRPr="00192D94">
        <w:t>n và m</w:t>
      </w:r>
      <w:r>
        <w:t>ộ</w:t>
      </w:r>
      <w:r w:rsidR="00192D94" w:rsidRPr="00192D94">
        <w:t>t s</w:t>
      </w:r>
      <w:r>
        <w:t>ố</w:t>
      </w:r>
      <w:r w:rsidR="00192D94" w:rsidRPr="00192D94">
        <w:t xml:space="preserve"> khách khác</w:t>
      </w:r>
      <w:r>
        <w:t xml:space="preserve"> (từ điều 16 đến điều 17);</w:t>
      </w:r>
    </w:p>
    <w:p w:rsidR="00192D94" w:rsidRPr="00192D94" w:rsidRDefault="00517A7D" w:rsidP="0098245A">
      <w:pPr>
        <w:spacing w:beforeLines="60" w:afterLines="60"/>
        <w:ind w:firstLine="709"/>
        <w:jc w:val="both"/>
      </w:pPr>
      <w:r>
        <w:t>C</w:t>
      </w:r>
      <w:r w:rsidR="00192D94" w:rsidRPr="00192D94">
        <w:t>hương 5</w:t>
      </w:r>
      <w:r>
        <w:t>: Mộ</w:t>
      </w:r>
      <w:r w:rsidR="00192D94" w:rsidRPr="00192D94">
        <w:t>t s</w:t>
      </w:r>
      <w:r>
        <w:t>ố</w:t>
      </w:r>
      <w:r w:rsidR="00192D94" w:rsidRPr="00192D94">
        <w:t xml:space="preserve"> quy đ</w:t>
      </w:r>
      <w:r>
        <w:t>ị</w:t>
      </w:r>
      <w:r w:rsidR="00192D94" w:rsidRPr="00192D94">
        <w:t xml:space="preserve">nh </w:t>
      </w:r>
      <w:r>
        <w:t>lễ</w:t>
      </w:r>
      <w:r w:rsidR="00192D94" w:rsidRPr="00192D94">
        <w:t xml:space="preserve"> tân </w:t>
      </w:r>
      <w:r>
        <w:t xml:space="preserve">cụ thể về </w:t>
      </w:r>
      <w:r w:rsidR="00192D94" w:rsidRPr="00192D94">
        <w:t>đón, ti</w:t>
      </w:r>
      <w:r>
        <w:t>ế</w:t>
      </w:r>
      <w:r w:rsidR="00192D94" w:rsidRPr="00192D94">
        <w:t>p các đoàn khách nư</w:t>
      </w:r>
      <w:r>
        <w:t>ớ</w:t>
      </w:r>
      <w:r w:rsidR="00192D94" w:rsidRPr="00192D94">
        <w:t>c ngoài</w:t>
      </w:r>
      <w:r>
        <w:t xml:space="preserve"> (từ điều 18 đến điều 27); </w:t>
      </w:r>
    </w:p>
    <w:p w:rsidR="00192D94" w:rsidRPr="00192D94" w:rsidRDefault="00517A7D" w:rsidP="0098245A">
      <w:pPr>
        <w:spacing w:beforeLines="60" w:afterLines="60"/>
        <w:ind w:firstLine="709"/>
      </w:pPr>
      <w:r>
        <w:t>C</w:t>
      </w:r>
      <w:r w:rsidR="00192D94" w:rsidRPr="00192D94">
        <w:t>hương 6</w:t>
      </w:r>
      <w:r>
        <w:t>: Mộ</w:t>
      </w:r>
      <w:r w:rsidR="00192D94" w:rsidRPr="00192D94">
        <w:t>t s</w:t>
      </w:r>
      <w:r>
        <w:t>ố</w:t>
      </w:r>
      <w:r w:rsidR="00192D94" w:rsidRPr="00192D94">
        <w:t xml:space="preserve"> nghi l</w:t>
      </w:r>
      <w:r>
        <w:t>ễ</w:t>
      </w:r>
      <w:r w:rsidR="00192D94" w:rsidRPr="00192D94">
        <w:t xml:space="preserve"> liên quan đ</w:t>
      </w:r>
      <w:r>
        <w:t>ế</w:t>
      </w:r>
      <w:r w:rsidR="00192D94" w:rsidRPr="00192D94">
        <w:t>n lãnh đ</w:t>
      </w:r>
      <w:r>
        <w:t>ạ</w:t>
      </w:r>
      <w:r w:rsidR="00192D94" w:rsidRPr="00192D94">
        <w:t xml:space="preserve">o </w:t>
      </w:r>
      <w:r>
        <w:t>Đả</w:t>
      </w:r>
      <w:r w:rsidR="00192D94" w:rsidRPr="00192D94">
        <w:t xml:space="preserve">ng, </w:t>
      </w:r>
      <w:r>
        <w:t>Nh</w:t>
      </w:r>
      <w:r w:rsidR="00192D94" w:rsidRPr="00192D94">
        <w:t>à nư</w:t>
      </w:r>
      <w:r>
        <w:t>ớ</w:t>
      </w:r>
      <w:r w:rsidR="00192D94" w:rsidRPr="00192D94">
        <w:t xml:space="preserve">c </w:t>
      </w:r>
      <w:r w:rsidR="00480EDC">
        <w:t>(từ điều 28 đến điều 30);</w:t>
      </w:r>
    </w:p>
    <w:p w:rsidR="00192D94" w:rsidRPr="00192D94" w:rsidRDefault="00480EDC" w:rsidP="0098245A">
      <w:pPr>
        <w:spacing w:beforeLines="60" w:afterLines="60"/>
        <w:ind w:firstLine="709"/>
      </w:pPr>
      <w:r>
        <w:t>C</w:t>
      </w:r>
      <w:r w:rsidR="00192D94" w:rsidRPr="00192D94">
        <w:t>hương 7</w:t>
      </w:r>
      <w:r>
        <w:t>: N</w:t>
      </w:r>
      <w:r w:rsidR="00192D94" w:rsidRPr="00192D94">
        <w:t>ghi l</w:t>
      </w:r>
      <w:r>
        <w:t>ễ</w:t>
      </w:r>
      <w:r w:rsidR="00192D94" w:rsidRPr="00192D94">
        <w:t xml:space="preserve"> dành cho cơ quan đ</w:t>
      </w:r>
      <w:r>
        <w:t>ạ</w:t>
      </w:r>
      <w:r w:rsidR="00192D94" w:rsidRPr="00192D94">
        <w:t>i di</w:t>
      </w:r>
      <w:r>
        <w:t>ệ</w:t>
      </w:r>
      <w:r w:rsidR="00192D94" w:rsidRPr="00192D94">
        <w:t>n nư</w:t>
      </w:r>
      <w:r>
        <w:t>ớ</w:t>
      </w:r>
      <w:r w:rsidR="00192D94" w:rsidRPr="00192D94">
        <w:t>c ngoài t</w:t>
      </w:r>
      <w:r>
        <w:t>ạ</w:t>
      </w:r>
      <w:r w:rsidR="00192D94" w:rsidRPr="00192D94">
        <w:t xml:space="preserve">i </w:t>
      </w:r>
      <w:r>
        <w:t>V</w:t>
      </w:r>
      <w:r w:rsidR="00192D94" w:rsidRPr="00192D94">
        <w:t>i</w:t>
      </w:r>
      <w:r>
        <w:t>ệ</w:t>
      </w:r>
      <w:r w:rsidR="00192D94" w:rsidRPr="00192D94">
        <w:t xml:space="preserve">t </w:t>
      </w:r>
      <w:r>
        <w:t>N</w:t>
      </w:r>
      <w:r w:rsidR="00192D94" w:rsidRPr="00192D94">
        <w:t>am</w:t>
      </w:r>
      <w:r>
        <w:t xml:space="preserve"> (từ điều 31 đến điều 37); </w:t>
      </w:r>
    </w:p>
    <w:p w:rsidR="00192D94" w:rsidRPr="00192D94" w:rsidRDefault="00480EDC" w:rsidP="0098245A">
      <w:pPr>
        <w:spacing w:beforeLines="60" w:afterLines="60"/>
        <w:ind w:firstLine="709"/>
        <w:jc w:val="both"/>
      </w:pPr>
      <w:r>
        <w:t>C</w:t>
      </w:r>
      <w:r w:rsidR="00192D94" w:rsidRPr="00192D94">
        <w:t>hương 8</w:t>
      </w:r>
      <w:r>
        <w:t>: Đ</w:t>
      </w:r>
      <w:r w:rsidR="00192D94" w:rsidRPr="00192D94">
        <w:t>i</w:t>
      </w:r>
      <w:r>
        <w:t>ề</w:t>
      </w:r>
      <w:r w:rsidR="00192D94" w:rsidRPr="00192D94">
        <w:t>u kho</w:t>
      </w:r>
      <w:r>
        <w:t>ản</w:t>
      </w:r>
      <w:r w:rsidR="00192D94" w:rsidRPr="00192D94">
        <w:t xml:space="preserve"> thi hành</w:t>
      </w:r>
      <w:r>
        <w:t xml:space="preserve"> (từ điều 38 đến điều 39).</w:t>
      </w:r>
    </w:p>
    <w:p w:rsidR="003A215D" w:rsidRPr="003A215D" w:rsidRDefault="003A215D" w:rsidP="0098245A">
      <w:pPr>
        <w:spacing w:beforeLines="60" w:afterLines="60"/>
        <w:ind w:firstLine="709"/>
        <w:jc w:val="both"/>
        <w:rPr>
          <w:b/>
        </w:rPr>
      </w:pPr>
      <w:r w:rsidRPr="003A215D">
        <w:rPr>
          <w:b/>
        </w:rPr>
        <w:t xml:space="preserve">2. </w:t>
      </w:r>
      <w:r w:rsidR="001755E2">
        <w:rPr>
          <w:b/>
        </w:rPr>
        <w:t xml:space="preserve">Các nội dung mới của Nghị định so với Nghị định 145/2013/NĐ-CP. </w:t>
      </w:r>
    </w:p>
    <w:p w:rsidR="00E04953" w:rsidRDefault="00E04953" w:rsidP="0098245A">
      <w:pPr>
        <w:spacing w:beforeLines="60" w:afterLines="60"/>
        <w:ind w:firstLine="709"/>
        <w:rPr>
          <w:b/>
        </w:rPr>
      </w:pPr>
      <w:r>
        <w:rPr>
          <w:b/>
        </w:rPr>
        <w:t>a. Quy định phạm vi điều chỉnh cho Nghị định sau khi tách khỏi nghị định cũ</w:t>
      </w:r>
      <w:r w:rsidR="003C2B96">
        <w:rPr>
          <w:b/>
        </w:rPr>
        <w:t xml:space="preserve"> (</w:t>
      </w:r>
      <w:r w:rsidR="000B4131">
        <w:rPr>
          <w:b/>
        </w:rPr>
        <w:t>đ</w:t>
      </w:r>
      <w:r w:rsidR="003C2B96">
        <w:rPr>
          <w:b/>
        </w:rPr>
        <w:t>iều 1)</w:t>
      </w:r>
      <w:r>
        <w:rPr>
          <w:b/>
        </w:rPr>
        <w:t xml:space="preserve">: </w:t>
      </w:r>
    </w:p>
    <w:p w:rsidR="003C2B96" w:rsidRPr="003C2B96" w:rsidRDefault="003C2B96" w:rsidP="003C2B96">
      <w:pPr>
        <w:pStyle w:val="NormalWeb"/>
        <w:shd w:val="clear" w:color="auto" w:fill="FFFFFF"/>
        <w:spacing w:before="0" w:beforeAutospacing="0" w:after="0" w:afterAutospacing="0"/>
        <w:ind w:firstLine="709"/>
        <w:jc w:val="both"/>
        <w:rPr>
          <w:rStyle w:val="apple-converted-space"/>
          <w:i/>
          <w:sz w:val="28"/>
          <w:szCs w:val="28"/>
          <w:lang w:val="vi-VN"/>
        </w:rPr>
      </w:pPr>
      <w:r w:rsidRPr="003C2B96">
        <w:rPr>
          <w:rStyle w:val="apple-converted-space"/>
          <w:i/>
          <w:color w:val="000000"/>
          <w:sz w:val="28"/>
          <w:szCs w:val="28"/>
        </w:rPr>
        <w:t>1.</w:t>
      </w:r>
      <w:r w:rsidRPr="003C2B96">
        <w:rPr>
          <w:rStyle w:val="apple-converted-space"/>
          <w:i/>
          <w:color w:val="000000"/>
          <w:sz w:val="28"/>
          <w:szCs w:val="28"/>
          <w:lang w:val="vi-VN"/>
        </w:rPr>
        <w:t>Nghị định này quy định nghi lễ đối ngoại nhà nước áp dụng đối với các trường hợp sau:</w:t>
      </w:r>
    </w:p>
    <w:p w:rsidR="003C2B96" w:rsidRPr="003C2B96" w:rsidRDefault="003C2B96" w:rsidP="003C2B96">
      <w:pPr>
        <w:pStyle w:val="NormalWeb"/>
        <w:shd w:val="clear" w:color="auto" w:fill="FFFFFF"/>
        <w:spacing w:before="0" w:beforeAutospacing="0" w:after="0" w:afterAutospacing="0"/>
        <w:ind w:firstLine="709"/>
        <w:jc w:val="both"/>
        <w:rPr>
          <w:rStyle w:val="apple-converted-space"/>
          <w:i/>
          <w:color w:val="000000" w:themeColor="text1"/>
          <w:sz w:val="28"/>
          <w:szCs w:val="28"/>
          <w:lang w:val="vi-VN"/>
        </w:rPr>
      </w:pPr>
      <w:r w:rsidRPr="003C2B96">
        <w:rPr>
          <w:rStyle w:val="apple-converted-space"/>
          <w:i/>
          <w:color w:val="000000" w:themeColor="text1"/>
          <w:sz w:val="28"/>
          <w:szCs w:val="28"/>
          <w:lang w:val="vi-VN"/>
        </w:rPr>
        <w:t xml:space="preserve">- </w:t>
      </w:r>
      <w:r w:rsidRPr="003C2B96">
        <w:rPr>
          <w:rStyle w:val="apple-converted-space"/>
          <w:i/>
          <w:color w:val="000000" w:themeColor="text1"/>
          <w:sz w:val="28"/>
          <w:szCs w:val="28"/>
        </w:rPr>
        <w:t>Đ</w:t>
      </w:r>
      <w:r w:rsidRPr="003C2B96">
        <w:rPr>
          <w:rStyle w:val="apple-converted-space"/>
          <w:i/>
          <w:color w:val="000000" w:themeColor="text1"/>
          <w:sz w:val="28"/>
          <w:szCs w:val="28"/>
          <w:lang w:val="vi-VN"/>
        </w:rPr>
        <w:t xml:space="preserve">ón, tiếp các đoàn khách cấp cao nước ngoài thăm cấp nhà nước, thăm chính thức, thăm làm việc, thăm nội bộ, thăm cá nhân, quá cảnh; đón, tiếp Bộ trưởng, </w:t>
      </w:r>
      <w:r w:rsidRPr="003C2B96">
        <w:rPr>
          <w:rStyle w:val="apple-converted-space"/>
          <w:i/>
          <w:color w:val="000000" w:themeColor="text1"/>
          <w:sz w:val="28"/>
          <w:szCs w:val="28"/>
        </w:rPr>
        <w:t>lãnh</w:t>
      </w:r>
      <w:r w:rsidRPr="003C2B96">
        <w:rPr>
          <w:rStyle w:val="apple-converted-space"/>
          <w:i/>
          <w:color w:val="000000" w:themeColor="text1"/>
          <w:sz w:val="28"/>
          <w:szCs w:val="28"/>
          <w:lang w:val="vi-VN"/>
        </w:rPr>
        <w:t xml:space="preserve"> các cơ quan của Nghị viện</w:t>
      </w:r>
      <w:r w:rsidRPr="003C2B96">
        <w:rPr>
          <w:rStyle w:val="apple-converted-space"/>
          <w:i/>
          <w:color w:val="000000" w:themeColor="text1"/>
          <w:sz w:val="28"/>
          <w:szCs w:val="28"/>
        </w:rPr>
        <w:t xml:space="preserve"> và tương đương</w:t>
      </w:r>
      <w:r w:rsidRPr="003C2B96">
        <w:rPr>
          <w:rStyle w:val="apple-converted-space"/>
          <w:i/>
          <w:color w:val="000000" w:themeColor="text1"/>
          <w:sz w:val="28"/>
          <w:szCs w:val="28"/>
          <w:lang w:val="vi-VN"/>
        </w:rPr>
        <w:t xml:space="preserve"> và một s</w:t>
      </w:r>
      <w:r w:rsidRPr="003C2B96">
        <w:rPr>
          <w:rStyle w:val="apple-converted-space"/>
          <w:i/>
          <w:color w:val="000000" w:themeColor="text1"/>
          <w:sz w:val="28"/>
          <w:szCs w:val="28"/>
        </w:rPr>
        <w:t>ố</w:t>
      </w:r>
      <w:r w:rsidRPr="003C2B96">
        <w:rPr>
          <w:rStyle w:val="apple-converted-space"/>
          <w:i/>
          <w:color w:val="000000" w:themeColor="text1"/>
          <w:sz w:val="28"/>
          <w:szCs w:val="28"/>
          <w:lang w:val="vi-VN"/>
        </w:rPr>
        <w:t xml:space="preserve"> đoàn khác;</w:t>
      </w:r>
    </w:p>
    <w:p w:rsidR="003C2B96" w:rsidRPr="003C2B96" w:rsidRDefault="003C2B96" w:rsidP="003C2B96">
      <w:pPr>
        <w:pStyle w:val="NormalWeb"/>
        <w:shd w:val="clear" w:color="auto" w:fill="FFFFFF"/>
        <w:spacing w:before="0" w:beforeAutospacing="0" w:after="0" w:afterAutospacing="0"/>
        <w:ind w:firstLine="709"/>
        <w:jc w:val="both"/>
        <w:rPr>
          <w:rStyle w:val="apple-converted-space"/>
          <w:i/>
          <w:color w:val="000000" w:themeColor="text1"/>
          <w:sz w:val="28"/>
          <w:szCs w:val="28"/>
          <w:lang w:val="vi-VN"/>
        </w:rPr>
      </w:pPr>
      <w:r w:rsidRPr="003C2B96">
        <w:rPr>
          <w:rStyle w:val="apple-converted-space"/>
          <w:i/>
          <w:color w:val="000000" w:themeColor="text1"/>
          <w:sz w:val="28"/>
          <w:szCs w:val="28"/>
          <w:lang w:val="vi-VN"/>
        </w:rPr>
        <w:t>-  Tiễn</w:t>
      </w:r>
      <w:r w:rsidRPr="003C2B96">
        <w:rPr>
          <w:rStyle w:val="apple-converted-space"/>
          <w:i/>
          <w:color w:val="000000" w:themeColor="text1"/>
          <w:sz w:val="28"/>
          <w:szCs w:val="28"/>
        </w:rPr>
        <w:t>,</w:t>
      </w:r>
      <w:r w:rsidRPr="003C2B96">
        <w:rPr>
          <w:rStyle w:val="apple-converted-space"/>
          <w:i/>
          <w:color w:val="000000" w:themeColor="text1"/>
          <w:sz w:val="28"/>
          <w:szCs w:val="28"/>
          <w:lang w:val="vi-VN"/>
        </w:rPr>
        <w:t xml:space="preserve"> đón lãnh đạo Đảng, nhà nước đi thăm, dự hội nghị quốc tế ở nước ngoài; thư, điện mừng, điện chia buồn, thăm hỏi của lãnh đạo cấp cao; </w:t>
      </w:r>
    </w:p>
    <w:p w:rsidR="003C2B96" w:rsidRPr="003C2B96" w:rsidRDefault="003C2B96" w:rsidP="003C2B96">
      <w:pPr>
        <w:pStyle w:val="NormalWeb"/>
        <w:shd w:val="clear" w:color="auto" w:fill="FFFFFF"/>
        <w:spacing w:before="0" w:beforeAutospacing="0" w:after="0" w:afterAutospacing="0"/>
        <w:ind w:firstLine="709"/>
        <w:jc w:val="both"/>
        <w:rPr>
          <w:rStyle w:val="apple-converted-space"/>
          <w:i/>
          <w:color w:val="000000" w:themeColor="text1"/>
          <w:sz w:val="28"/>
          <w:szCs w:val="28"/>
          <w:lang w:val="vi-VN"/>
        </w:rPr>
      </w:pPr>
      <w:r w:rsidRPr="003C2B96">
        <w:rPr>
          <w:rStyle w:val="apple-converted-space"/>
          <w:i/>
          <w:color w:val="000000" w:themeColor="text1"/>
          <w:sz w:val="28"/>
          <w:szCs w:val="28"/>
        </w:rPr>
        <w:t xml:space="preserve">- </w:t>
      </w:r>
      <w:r w:rsidRPr="003C2B96">
        <w:rPr>
          <w:rStyle w:val="apple-converted-space"/>
          <w:i/>
          <w:color w:val="000000" w:themeColor="text1"/>
          <w:sz w:val="28"/>
          <w:szCs w:val="28"/>
          <w:lang w:val="vi-VN"/>
        </w:rPr>
        <w:t xml:space="preserve"> Nghi lễ dành cho Trưởng cơ quan đại diện nước ngoài, bao gồm Trưởng cơ quan đại diện ngoại giao, Trưởng cơ quan</w:t>
      </w:r>
      <w:r w:rsidRPr="003C2B96">
        <w:rPr>
          <w:rStyle w:val="apple-converted-space"/>
          <w:i/>
          <w:color w:val="000000" w:themeColor="text1"/>
          <w:sz w:val="28"/>
          <w:szCs w:val="28"/>
        </w:rPr>
        <w:t xml:space="preserve"> đại diện</w:t>
      </w:r>
      <w:r w:rsidRPr="003C2B96">
        <w:rPr>
          <w:rStyle w:val="apple-converted-space"/>
          <w:i/>
          <w:color w:val="000000" w:themeColor="text1"/>
          <w:sz w:val="28"/>
          <w:szCs w:val="28"/>
          <w:lang w:val="vi-VN"/>
        </w:rPr>
        <w:t xml:space="preserve"> lãnh sự, và Trưởng cơ quan đại diện của tổ chức quốc tế tại Việt Nam.</w:t>
      </w:r>
    </w:p>
    <w:p w:rsidR="003C2B96" w:rsidRPr="003C2B96" w:rsidRDefault="003C2B96" w:rsidP="0098245A">
      <w:pPr>
        <w:pStyle w:val="NormalWeb"/>
        <w:shd w:val="clear" w:color="auto" w:fill="FFFFFF"/>
        <w:spacing w:beforeLines="40" w:beforeAutospacing="0" w:afterLines="40" w:afterAutospacing="0" w:line="234" w:lineRule="atLeast"/>
        <w:ind w:firstLine="709"/>
        <w:jc w:val="both"/>
        <w:rPr>
          <w:i/>
          <w:sz w:val="28"/>
          <w:szCs w:val="28"/>
          <w:lang w:val="vi-VN"/>
        </w:rPr>
      </w:pPr>
      <w:r w:rsidRPr="003C2B96">
        <w:rPr>
          <w:i/>
          <w:sz w:val="28"/>
          <w:szCs w:val="28"/>
          <w:lang w:val="vi-VN"/>
        </w:rPr>
        <w:t>2. Trường hợp đặc biệt, cơ quan chủ trì đón, tiếp kiến nghị cấp có thẩm quyền quyết định việc tổ chức đón, tiếp các đối tượng khách khác.</w:t>
      </w:r>
    </w:p>
    <w:p w:rsidR="00362B8D" w:rsidRDefault="003C2B96" w:rsidP="0098245A">
      <w:pPr>
        <w:spacing w:beforeLines="60" w:afterLines="60"/>
        <w:ind w:firstLine="709"/>
        <w:rPr>
          <w:b/>
        </w:rPr>
      </w:pPr>
      <w:r>
        <w:rPr>
          <w:b/>
        </w:rPr>
        <w:t>b</w:t>
      </w:r>
      <w:r w:rsidR="00362B8D">
        <w:rPr>
          <w:b/>
        </w:rPr>
        <w:t>. Tách riêng quy định về chuyến thăm mang 02 danh nghĩa Đảng và chính quyền.</w:t>
      </w:r>
    </w:p>
    <w:p w:rsidR="00AA72F8" w:rsidRDefault="00362B8D" w:rsidP="0098245A">
      <w:pPr>
        <w:spacing w:beforeLines="60" w:afterLines="60"/>
        <w:ind w:firstLine="709"/>
        <w:jc w:val="both"/>
        <w:rPr>
          <w:rFonts w:eastAsia="Times New Roman"/>
          <w:szCs w:val="24"/>
        </w:rPr>
      </w:pPr>
      <w:r>
        <w:t xml:space="preserve">- </w:t>
      </w:r>
      <w:r w:rsidRPr="00362B8D">
        <w:t>C</w:t>
      </w:r>
      <w:r>
        <w:t xml:space="preserve">ác chuyến thăm theo 02 danh nghĩa Đảng và nhà nước/chính quyền được thực hiện theo các quy định tại </w:t>
      </w:r>
      <w:r>
        <w:rPr>
          <w:rFonts w:eastAsia="Times New Roman"/>
          <w:szCs w:val="24"/>
        </w:rPr>
        <w:t xml:space="preserve">Quy định số 02-QĐi/TW về lễ tân đối ngoại Đảng ban hành ngày 18/07/2018. </w:t>
      </w:r>
    </w:p>
    <w:p w:rsidR="00362B8D" w:rsidRPr="00362B8D" w:rsidRDefault="00AA72F8" w:rsidP="0098245A">
      <w:pPr>
        <w:spacing w:beforeLines="60" w:afterLines="60"/>
        <w:ind w:firstLine="709"/>
        <w:jc w:val="both"/>
      </w:pPr>
      <w:r>
        <w:rPr>
          <w:rFonts w:eastAsia="Times New Roman"/>
          <w:szCs w:val="24"/>
        </w:rPr>
        <w:lastRenderedPageBreak/>
        <w:t xml:space="preserve">- </w:t>
      </w:r>
      <w:r>
        <w:rPr>
          <w:szCs w:val="28"/>
        </w:rPr>
        <w:t xml:space="preserve">Trường hợp Nguyên thủ Quốc gia đồng thời là người đứng đầu Đảng Cộng sản cầm quyền muốn thực hiện chuyến thăm theo danh nghĩa </w:t>
      </w:r>
      <w:r w:rsidRPr="00DC7279">
        <w:rPr>
          <w:i/>
          <w:szCs w:val="28"/>
        </w:rPr>
        <w:t>“cấp nhà nước”</w:t>
      </w:r>
      <w:r>
        <w:rPr>
          <w:i/>
          <w:szCs w:val="28"/>
        </w:rPr>
        <w:t xml:space="preserve"> </w:t>
      </w:r>
      <w:r>
        <w:rPr>
          <w:szCs w:val="28"/>
        </w:rPr>
        <w:t xml:space="preserve">thì áp dụng các quy định của chuyến thăm </w:t>
      </w:r>
      <w:r w:rsidRPr="007515A7">
        <w:rPr>
          <w:i/>
          <w:szCs w:val="28"/>
        </w:rPr>
        <w:t>“cấp nhà nước”</w:t>
      </w:r>
      <w:r>
        <w:rPr>
          <w:szCs w:val="28"/>
        </w:rPr>
        <w:t>, có tính đến các biện pháp nghi lễ đặc biệt tùy theo yêu cầu chính trị và điều kiện của chuyến thăm.</w:t>
      </w:r>
    </w:p>
    <w:p w:rsidR="00530B79" w:rsidRDefault="00530B79" w:rsidP="0098245A">
      <w:pPr>
        <w:spacing w:beforeLines="60" w:afterLines="60"/>
        <w:ind w:firstLine="709"/>
        <w:rPr>
          <w:b/>
        </w:rPr>
      </w:pPr>
      <w:r>
        <w:rPr>
          <w:b/>
        </w:rPr>
        <w:t xml:space="preserve">c. Thống nhất sử dụng các thuật ngữ. </w:t>
      </w:r>
    </w:p>
    <w:p w:rsidR="00530B79" w:rsidRDefault="00530B79" w:rsidP="0098245A">
      <w:pPr>
        <w:spacing w:beforeLines="60" w:afterLines="60"/>
        <w:ind w:firstLine="709"/>
        <w:jc w:val="both"/>
      </w:pPr>
      <w:r>
        <w:t xml:space="preserve">- </w:t>
      </w:r>
      <w:r w:rsidRPr="00530B79">
        <w:t xml:space="preserve">Chủ tịch nước </w:t>
      </w:r>
      <w:r w:rsidR="004A0A76">
        <w:t>là</w:t>
      </w:r>
      <w:r w:rsidRPr="00530B79">
        <w:t xml:space="preserve"> Người đứng đầu nhà nước Việt Nam</w:t>
      </w:r>
      <w:r w:rsidR="004A0A76">
        <w:t xml:space="preserve"> theo Hiến pháp</w:t>
      </w:r>
      <w:r>
        <w:t>. Người đứng đầu Nhà nước nước ngoài (Vua, Nữ hoàng, Tổng thống, Chủ tịch nước, Toàn quyền…) được gọi chung là Nguyên thủ quốc gia</w:t>
      </w:r>
      <w:r w:rsidR="004A0A76">
        <w:t xml:space="preserve"> nước ngoài để thống nhất với các văn bản pháp quy khác. </w:t>
      </w:r>
    </w:p>
    <w:p w:rsidR="004A0A76" w:rsidRDefault="004A0A76" w:rsidP="0098245A">
      <w:pPr>
        <w:spacing w:beforeLines="60" w:afterLines="60"/>
        <w:ind w:firstLine="709"/>
        <w:jc w:val="both"/>
      </w:pPr>
      <w:r>
        <w:t>- Thủ tướng Chính phủ là người đứng đầu cơ quan hành pháp Việt Nam. Người đứng đầu cơ quan hành pháp nước ngoài (Chính phủ, Quốc Vụ viện, Nội các…) được gọi chung là Người đứng đầu Chính phủ nước ngoài.</w:t>
      </w:r>
    </w:p>
    <w:p w:rsidR="004A0A76" w:rsidRPr="00530B79" w:rsidRDefault="004A0A76" w:rsidP="0098245A">
      <w:pPr>
        <w:spacing w:beforeLines="60" w:afterLines="60"/>
        <w:ind w:firstLine="709"/>
        <w:jc w:val="both"/>
      </w:pPr>
      <w:r>
        <w:t xml:space="preserve">- Chủ tịch Quốc hội là người đứng đầu cơ quan lập pháp Việt Nam. </w:t>
      </w:r>
      <w:r w:rsidRPr="004A0A76">
        <w:t xml:space="preserve">Người đứng đầu cơ quan lập pháp </w:t>
      </w:r>
      <w:r>
        <w:t>nước ngoài</w:t>
      </w:r>
      <w:r w:rsidRPr="004A0A76">
        <w:t xml:space="preserve"> bao gồm: Chủ tịch Quốc hội, Chủ tịch Thượng viện, Chủ tịch Hạ viện, Ủy viên trưởng Ủy ban Thường vụ Đại hội đại biểu nhân dân toàn quố</w:t>
      </w:r>
      <w:r>
        <w:t xml:space="preserve">c…được gọi chung là </w:t>
      </w:r>
      <w:r w:rsidRPr="004A0A76">
        <w:t>Người đứng đầu Nghị viện</w:t>
      </w:r>
      <w:r>
        <w:t xml:space="preserve"> nước ngoài.</w:t>
      </w:r>
      <w:r w:rsidRPr="004A0A76">
        <w:t xml:space="preserve"> </w:t>
      </w:r>
    </w:p>
    <w:p w:rsidR="00192D94" w:rsidRDefault="004A0A76" w:rsidP="0098245A">
      <w:pPr>
        <w:spacing w:beforeLines="60" w:afterLines="60"/>
        <w:ind w:firstLine="709"/>
        <w:rPr>
          <w:b/>
        </w:rPr>
      </w:pPr>
      <w:r>
        <w:rPr>
          <w:b/>
        </w:rPr>
        <w:t>d</w:t>
      </w:r>
      <w:r w:rsidR="00166C29">
        <w:rPr>
          <w:b/>
        </w:rPr>
        <w:t xml:space="preserve">. </w:t>
      </w:r>
      <w:r w:rsidR="003F28D0">
        <w:rPr>
          <w:b/>
        </w:rPr>
        <w:t>Bổ sung</w:t>
      </w:r>
      <w:r w:rsidR="00362B8D">
        <w:rPr>
          <w:b/>
        </w:rPr>
        <w:t xml:space="preserve"> tiêu chí và biện pháp nghi lễ cho chuyến thăm cấp nhà nước của Nguyên thủ quốc gia nước ngoài</w:t>
      </w:r>
      <w:r w:rsidR="003F28D0">
        <w:rPr>
          <w:b/>
        </w:rPr>
        <w:t xml:space="preserve">. </w:t>
      </w:r>
    </w:p>
    <w:p w:rsidR="00E3413A" w:rsidRPr="002D2FBA" w:rsidRDefault="00E3413A" w:rsidP="0098245A">
      <w:pPr>
        <w:pStyle w:val="NormalWeb"/>
        <w:shd w:val="clear" w:color="auto" w:fill="FFFFFF"/>
        <w:spacing w:beforeLines="40" w:beforeAutospacing="0" w:afterLines="40" w:afterAutospacing="0" w:line="234" w:lineRule="atLeast"/>
        <w:ind w:firstLine="709"/>
        <w:jc w:val="both"/>
        <w:rPr>
          <w:color w:val="000000"/>
          <w:sz w:val="28"/>
          <w:szCs w:val="28"/>
          <w:lang w:val="vi-VN"/>
        </w:rPr>
      </w:pPr>
      <w:r>
        <w:rPr>
          <w:color w:val="000000"/>
          <w:sz w:val="28"/>
          <w:szCs w:val="28"/>
        </w:rPr>
        <w:t xml:space="preserve">- </w:t>
      </w:r>
      <w:r w:rsidRPr="002D2FBA">
        <w:rPr>
          <w:color w:val="000000"/>
          <w:sz w:val="28"/>
          <w:szCs w:val="28"/>
          <w:lang w:val="vi-VN"/>
        </w:rPr>
        <w:t xml:space="preserve">Nguyên thủ Quốc gia thực hiện chuyến thăm theo một trong các danh nghĩa: </w:t>
      </w:r>
      <w:r w:rsidRPr="00BF3EF2">
        <w:rPr>
          <w:color w:val="000000"/>
          <w:sz w:val="28"/>
          <w:szCs w:val="28"/>
          <w:lang w:val="vi-VN"/>
        </w:rPr>
        <w:t>thăm cấp nhà nước, thăm chính thức và thăm cá nhân</w:t>
      </w:r>
      <w:r w:rsidR="009C5014">
        <w:rPr>
          <w:b/>
          <w:color w:val="000000"/>
          <w:sz w:val="28"/>
          <w:szCs w:val="28"/>
        </w:rPr>
        <w:t xml:space="preserve"> </w:t>
      </w:r>
      <w:r w:rsidR="009C5014" w:rsidRPr="009C5014">
        <w:rPr>
          <w:color w:val="000000"/>
          <w:sz w:val="28"/>
          <w:szCs w:val="28"/>
        </w:rPr>
        <w:t>(</w:t>
      </w:r>
      <w:r w:rsidR="009C5014">
        <w:rPr>
          <w:color w:val="000000"/>
          <w:sz w:val="28"/>
          <w:szCs w:val="28"/>
        </w:rPr>
        <w:t>điểm a, khoản 1, đ</w:t>
      </w:r>
      <w:r w:rsidR="009C5014" w:rsidRPr="009C5014">
        <w:rPr>
          <w:color w:val="000000"/>
          <w:sz w:val="28"/>
          <w:szCs w:val="28"/>
        </w:rPr>
        <w:t>iều 5</w:t>
      </w:r>
      <w:r w:rsidR="009C5014">
        <w:rPr>
          <w:color w:val="000000"/>
          <w:sz w:val="28"/>
          <w:szCs w:val="28"/>
        </w:rPr>
        <w:t>)</w:t>
      </w:r>
      <w:r w:rsidRPr="002D2FBA">
        <w:rPr>
          <w:b/>
          <w:color w:val="000000"/>
          <w:sz w:val="28"/>
          <w:szCs w:val="28"/>
          <w:lang w:val="vi-VN"/>
        </w:rPr>
        <w:t>;</w:t>
      </w:r>
      <w:r w:rsidRPr="002D2FBA">
        <w:rPr>
          <w:color w:val="000000"/>
          <w:sz w:val="28"/>
          <w:szCs w:val="28"/>
          <w:lang w:val="vi-VN"/>
        </w:rPr>
        <w:t xml:space="preserve"> </w:t>
      </w:r>
    </w:p>
    <w:p w:rsidR="00D85F06" w:rsidRPr="00B6227A" w:rsidRDefault="00E3413A" w:rsidP="0098245A">
      <w:pPr>
        <w:pStyle w:val="Heading2"/>
        <w:spacing w:beforeLines="60" w:afterLines="60" w:line="240" w:lineRule="auto"/>
        <w:ind w:firstLine="709"/>
        <w:rPr>
          <w:szCs w:val="28"/>
        </w:rPr>
      </w:pPr>
      <w:r>
        <w:rPr>
          <w:szCs w:val="28"/>
        </w:rPr>
        <w:t>-</w:t>
      </w:r>
      <w:r w:rsidR="00584DAF" w:rsidRPr="00B6227A">
        <w:rPr>
          <w:szCs w:val="28"/>
        </w:rPr>
        <w:t xml:space="preserve"> </w:t>
      </w:r>
      <w:r w:rsidR="00D85F06" w:rsidRPr="00B6227A">
        <w:rPr>
          <w:szCs w:val="28"/>
        </w:rPr>
        <w:t xml:space="preserve">Quy định cụ thể về tiêu chí và số lượng </w:t>
      </w:r>
      <w:r w:rsidR="00D85F06" w:rsidRPr="00B6227A">
        <w:rPr>
          <w:i/>
          <w:szCs w:val="28"/>
        </w:rPr>
        <w:t>“thăm cấp nhà nước”</w:t>
      </w:r>
      <w:r w:rsidR="00D85F06" w:rsidRPr="00B6227A">
        <w:rPr>
          <w:szCs w:val="28"/>
        </w:rPr>
        <w:t xml:space="preserve"> hàng năm </w:t>
      </w:r>
      <w:r w:rsidR="00584DAF" w:rsidRPr="00B6227A">
        <w:rPr>
          <w:szCs w:val="28"/>
        </w:rPr>
        <w:t xml:space="preserve">(không quá 03 đoàn) </w:t>
      </w:r>
      <w:r w:rsidR="00D85F06" w:rsidRPr="00B6227A">
        <w:rPr>
          <w:szCs w:val="28"/>
        </w:rPr>
        <w:t>để đảm bảo tính trang trọ</w:t>
      </w:r>
      <w:r w:rsidR="00F94815" w:rsidRPr="00B6227A">
        <w:rPr>
          <w:szCs w:val="28"/>
        </w:rPr>
        <w:t xml:space="preserve">ng, </w:t>
      </w:r>
      <w:r w:rsidR="00144302">
        <w:rPr>
          <w:szCs w:val="28"/>
        </w:rPr>
        <w:t xml:space="preserve">thời gian và </w:t>
      </w:r>
      <w:r w:rsidR="00F94815" w:rsidRPr="00B6227A">
        <w:rPr>
          <w:szCs w:val="28"/>
        </w:rPr>
        <w:t>nguồn lực thực hiện</w:t>
      </w:r>
      <w:r w:rsidR="00B6227A" w:rsidRPr="00B6227A">
        <w:rPr>
          <w:szCs w:val="28"/>
        </w:rPr>
        <w:t>.</w:t>
      </w:r>
      <w:r>
        <w:rPr>
          <w:szCs w:val="28"/>
        </w:rPr>
        <w:t xml:space="preserve"> </w:t>
      </w:r>
      <w:r w:rsidRPr="00E3413A">
        <w:rPr>
          <w:szCs w:val="28"/>
        </w:rPr>
        <w:t>Bộ Ngoại giao thống nhất với Bộ Ngoại giao nước khách về chương trình chuyến thăm trước từ 03 đến 06 tháng</w:t>
      </w:r>
      <w:r w:rsidR="009C5014">
        <w:rPr>
          <w:szCs w:val="28"/>
        </w:rPr>
        <w:t xml:space="preserve"> </w:t>
      </w:r>
      <w:r w:rsidR="009C5014" w:rsidRPr="009C5014">
        <w:rPr>
          <w:color w:val="000000"/>
          <w:szCs w:val="28"/>
        </w:rPr>
        <w:t>(</w:t>
      </w:r>
      <w:r w:rsidR="009C5014">
        <w:rPr>
          <w:color w:val="000000"/>
          <w:szCs w:val="28"/>
        </w:rPr>
        <w:t>điểm a, khoản 1, đ</w:t>
      </w:r>
      <w:r w:rsidR="009C5014" w:rsidRPr="009C5014">
        <w:rPr>
          <w:color w:val="000000"/>
          <w:szCs w:val="28"/>
        </w:rPr>
        <w:t>iều 5</w:t>
      </w:r>
      <w:r w:rsidR="009C5014">
        <w:rPr>
          <w:color w:val="000000"/>
          <w:szCs w:val="28"/>
        </w:rPr>
        <w:t>)</w:t>
      </w:r>
      <w:r w:rsidRPr="00E3413A">
        <w:rPr>
          <w:szCs w:val="28"/>
        </w:rPr>
        <w:t>;</w:t>
      </w:r>
    </w:p>
    <w:p w:rsidR="00CA0A7E" w:rsidRPr="00B6227A" w:rsidRDefault="00584DAF" w:rsidP="0098245A">
      <w:pPr>
        <w:pStyle w:val="Heading2"/>
        <w:spacing w:beforeLines="60" w:afterLines="60" w:line="240" w:lineRule="auto"/>
        <w:ind w:firstLine="709"/>
        <w:rPr>
          <w:szCs w:val="28"/>
        </w:rPr>
      </w:pPr>
      <w:r w:rsidRPr="00B6227A">
        <w:rPr>
          <w:szCs w:val="28"/>
        </w:rPr>
        <w:tab/>
      </w:r>
      <w:r w:rsidR="00E3413A">
        <w:rPr>
          <w:szCs w:val="28"/>
        </w:rPr>
        <w:t>-</w:t>
      </w:r>
      <w:r w:rsidRPr="00B6227A">
        <w:rPr>
          <w:szCs w:val="28"/>
        </w:rPr>
        <w:t xml:space="preserve"> Bổ sung quy định về các biện pháp nghi lễ </w:t>
      </w:r>
      <w:r w:rsidR="00B6227A">
        <w:rPr>
          <w:szCs w:val="28"/>
        </w:rPr>
        <w:t xml:space="preserve">đặc biệt áp dụng cho danh nghĩa </w:t>
      </w:r>
      <w:r w:rsidR="00B6227A" w:rsidRPr="00B6227A">
        <w:rPr>
          <w:i/>
          <w:szCs w:val="28"/>
        </w:rPr>
        <w:t>“thăm cấp nhà nước”</w:t>
      </w:r>
      <w:r w:rsidR="00AA72F8">
        <w:rPr>
          <w:szCs w:val="28"/>
        </w:rPr>
        <w:t xml:space="preserve"> bao gồm: </w:t>
      </w:r>
    </w:p>
    <w:p w:rsidR="00144302" w:rsidRPr="00144302" w:rsidRDefault="00144302" w:rsidP="0098245A">
      <w:pPr>
        <w:spacing w:beforeLines="60" w:afterLines="60"/>
        <w:jc w:val="both"/>
      </w:pPr>
      <w:r>
        <w:tab/>
      </w:r>
      <w:r w:rsidR="00E3413A">
        <w:t>+</w:t>
      </w:r>
      <w:r>
        <w:t xml:space="preserve"> </w:t>
      </w:r>
      <w:r w:rsidR="00E3413A">
        <w:t>Q</w:t>
      </w:r>
      <w:r>
        <w:t>uy định về việc bắn</w:t>
      </w:r>
      <w:r w:rsidR="00924A73">
        <w:t xml:space="preserve"> 21 loạt</w:t>
      </w:r>
      <w:r>
        <w:t xml:space="preserve"> đại bác chào mừng khi cử Quốc thiều hai nước</w:t>
      </w:r>
      <w:r w:rsidR="00E3413A">
        <w:t xml:space="preserve"> tại lễ đón chính thức</w:t>
      </w:r>
      <w:r w:rsidR="000C394F">
        <w:t xml:space="preserve"> (</w:t>
      </w:r>
      <w:r w:rsidR="000C394F">
        <w:rPr>
          <w:color w:val="000000"/>
          <w:szCs w:val="28"/>
        </w:rPr>
        <w:t xml:space="preserve">điểm </w:t>
      </w:r>
      <w:r w:rsidR="00355FBF">
        <w:rPr>
          <w:color w:val="000000"/>
          <w:szCs w:val="28"/>
        </w:rPr>
        <w:t>d</w:t>
      </w:r>
      <w:r w:rsidR="000C394F">
        <w:rPr>
          <w:color w:val="000000"/>
          <w:szCs w:val="28"/>
        </w:rPr>
        <w:t>, khoản 2, đ</w:t>
      </w:r>
      <w:r w:rsidR="000C394F" w:rsidRPr="009C5014">
        <w:rPr>
          <w:color w:val="000000"/>
          <w:szCs w:val="28"/>
        </w:rPr>
        <w:t xml:space="preserve">iều </w:t>
      </w:r>
      <w:r w:rsidR="000C394F">
        <w:rPr>
          <w:color w:val="000000"/>
          <w:szCs w:val="28"/>
        </w:rPr>
        <w:t>6)</w:t>
      </w:r>
      <w:r w:rsidR="00E3413A">
        <w:t>;</w:t>
      </w:r>
    </w:p>
    <w:p w:rsidR="00606102" w:rsidRPr="00924A73" w:rsidRDefault="00E3413A" w:rsidP="0098245A">
      <w:pPr>
        <w:pStyle w:val="Heading2"/>
        <w:spacing w:beforeLines="60" w:afterLines="60" w:line="240" w:lineRule="auto"/>
        <w:ind w:firstLine="709"/>
        <w:rPr>
          <w:szCs w:val="28"/>
        </w:rPr>
      </w:pPr>
      <w:r>
        <w:rPr>
          <w:szCs w:val="28"/>
        </w:rPr>
        <w:t xml:space="preserve">+ </w:t>
      </w:r>
      <w:r w:rsidR="00924A73">
        <w:rPr>
          <w:szCs w:val="28"/>
        </w:rPr>
        <w:t xml:space="preserve">Bổ sung việc mời </w:t>
      </w:r>
      <w:r w:rsidR="00924A73" w:rsidRPr="00924A73">
        <w:rPr>
          <w:szCs w:val="28"/>
          <w:lang w:val="vi-VN"/>
        </w:rPr>
        <w:t>Thủ tướng Chính phủ, Chủ tịch Quốc hội, Chủ tịch Ủy ban Trung ương Mặt trận Tổ quốc Việt Nam, Chánh án Tòa án nhân dân tối cao, Viện trưởng Viện Kiểm sát nhân dân tối cao, các thành viên Chính phủ, Chủ tịch Ủy ban Nhân dân thành phố Hà Nội, Lãnh đạo Liên hiệp các tổ chức hữu nghị, Chủ tịch Hội hữu nghị  Việt Nam – nước khách, Chủ tịch Nhóm Nghị sỹ hữu nghị Việt Nam – nước khách,  cựu Đại sứ Việt Nam tại nước khách</w:t>
      </w:r>
      <w:r w:rsidR="00924A73">
        <w:rPr>
          <w:szCs w:val="28"/>
        </w:rPr>
        <w:t xml:space="preserve"> tham dự chiêu đãi cấp nhà nước</w:t>
      </w:r>
      <w:r w:rsidR="00355FBF">
        <w:rPr>
          <w:szCs w:val="28"/>
        </w:rPr>
        <w:t xml:space="preserve"> </w:t>
      </w:r>
      <w:r w:rsidR="00355FBF">
        <w:t>(</w:t>
      </w:r>
      <w:r w:rsidR="00355FBF">
        <w:rPr>
          <w:color w:val="000000"/>
          <w:szCs w:val="28"/>
        </w:rPr>
        <w:t>điểm c, khoản 5, đ</w:t>
      </w:r>
      <w:r w:rsidR="00355FBF" w:rsidRPr="009C5014">
        <w:rPr>
          <w:color w:val="000000"/>
          <w:szCs w:val="28"/>
        </w:rPr>
        <w:t xml:space="preserve">iều </w:t>
      </w:r>
      <w:r w:rsidR="00355FBF">
        <w:rPr>
          <w:color w:val="000000"/>
          <w:szCs w:val="28"/>
        </w:rPr>
        <w:t>6)</w:t>
      </w:r>
      <w:r w:rsidR="00924A73">
        <w:rPr>
          <w:szCs w:val="28"/>
        </w:rPr>
        <w:t xml:space="preserve">. </w:t>
      </w:r>
    </w:p>
    <w:p w:rsidR="00E3413A" w:rsidRDefault="00924A73" w:rsidP="0098245A">
      <w:pPr>
        <w:pStyle w:val="Heading2"/>
        <w:spacing w:beforeLines="60" w:afterLines="60" w:line="240" w:lineRule="auto"/>
        <w:ind w:firstLine="709"/>
        <w:rPr>
          <w:szCs w:val="28"/>
        </w:rPr>
      </w:pPr>
      <w:r>
        <w:rPr>
          <w:b/>
          <w:szCs w:val="28"/>
        </w:rPr>
        <w:t xml:space="preserve">+ </w:t>
      </w:r>
      <w:r>
        <w:rPr>
          <w:szCs w:val="28"/>
        </w:rPr>
        <w:t xml:space="preserve">Quy định cụ thể các biện pháp lễ tân được áp dụng trong các trường hợp đặc biệt: </w:t>
      </w:r>
      <w:r w:rsidRPr="009C5014">
        <w:rPr>
          <w:szCs w:val="28"/>
        </w:rPr>
        <w:t xml:space="preserve">huy động quần chúng tham gia lễ đón tại sân bay hoặc Phủ Chủ tịch; mời </w:t>
      </w:r>
      <w:r w:rsidRPr="009C5014">
        <w:rPr>
          <w:szCs w:val="28"/>
        </w:rPr>
        <w:lastRenderedPageBreak/>
        <w:t>Chủ tịch nước và Phu nhân/Phu quân tham dự một hoạt động chính thức cùng với Trưởng đoàn khách và Phu nhân/Phu quân; mời các Trưởng cơ quan đại diện ngoại giao tham dự Lễ đón chính thức và Chiêu đãi cấp nhà nước; tổ chức biểu diễn văn nghệ tại Nhà hát lớn chào mừng đoàn</w:t>
      </w:r>
      <w:r w:rsidR="00355FBF">
        <w:rPr>
          <w:szCs w:val="28"/>
        </w:rPr>
        <w:t xml:space="preserve"> (</w:t>
      </w:r>
      <w:r w:rsidR="00355FBF">
        <w:rPr>
          <w:color w:val="000000"/>
          <w:szCs w:val="28"/>
        </w:rPr>
        <w:t>khoản 7, đ</w:t>
      </w:r>
      <w:r w:rsidR="00355FBF" w:rsidRPr="009C5014">
        <w:rPr>
          <w:color w:val="000000"/>
          <w:szCs w:val="28"/>
        </w:rPr>
        <w:t xml:space="preserve">iều </w:t>
      </w:r>
      <w:r w:rsidR="00355FBF">
        <w:rPr>
          <w:color w:val="000000"/>
          <w:szCs w:val="28"/>
        </w:rPr>
        <w:t>6)</w:t>
      </w:r>
      <w:r w:rsidR="006D6DCD">
        <w:rPr>
          <w:color w:val="000000"/>
          <w:szCs w:val="28"/>
        </w:rPr>
        <w:t>;</w:t>
      </w:r>
    </w:p>
    <w:p w:rsidR="006D6DCD" w:rsidRDefault="00E6057C" w:rsidP="00BF05BC">
      <w:pPr>
        <w:spacing w:before="60" w:after="60"/>
        <w:ind w:firstLine="709"/>
        <w:jc w:val="both"/>
        <w:rPr>
          <w:color w:val="000000"/>
          <w:szCs w:val="28"/>
        </w:rPr>
      </w:pPr>
      <w:r>
        <w:tab/>
      </w:r>
      <w:r w:rsidR="006D6DCD">
        <w:t xml:space="preserve">+ </w:t>
      </w:r>
      <w:r w:rsidR="006D6DCD" w:rsidRPr="006D6DCD">
        <w:rPr>
          <w:color w:val="000000"/>
          <w:szCs w:val="28"/>
        </w:rPr>
        <w:t>Treo Quốc kỳ hai nước dọc 2 km đầu tiên trên đường từ sân bay quốc tế Nội Bài về trung tâm Hà Nội</w:t>
      </w:r>
      <w:r w:rsidR="006D6DCD">
        <w:rPr>
          <w:color w:val="000000"/>
          <w:szCs w:val="28"/>
        </w:rPr>
        <w:t xml:space="preserve"> đ</w:t>
      </w:r>
      <w:r w:rsidR="006D6DCD" w:rsidRPr="006D6DCD">
        <w:rPr>
          <w:color w:val="000000"/>
          <w:szCs w:val="28"/>
        </w:rPr>
        <w:t>ối với chuyến thăm cấp nhà nước của Nguyên thủ Quốc gia nước ngoài</w:t>
      </w:r>
      <w:r w:rsidR="006D6DCD">
        <w:rPr>
          <w:color w:val="000000"/>
          <w:szCs w:val="28"/>
        </w:rPr>
        <w:t xml:space="preserve"> (điểm c, khoản 1, điều 20).</w:t>
      </w:r>
    </w:p>
    <w:p w:rsidR="00BF05BC" w:rsidRDefault="00BF05BC" w:rsidP="00BF05BC">
      <w:pPr>
        <w:spacing w:before="60" w:after="60"/>
        <w:ind w:firstLine="709"/>
        <w:jc w:val="both"/>
        <w:rPr>
          <w:b/>
          <w:szCs w:val="28"/>
        </w:rPr>
      </w:pPr>
      <w:r>
        <w:rPr>
          <w:b/>
          <w:szCs w:val="28"/>
        </w:rPr>
        <w:t xml:space="preserve">đ. Bổ sung nghi lễ đối với </w:t>
      </w:r>
      <w:r w:rsidR="00FB6BAD">
        <w:rPr>
          <w:b/>
          <w:szCs w:val="28"/>
        </w:rPr>
        <w:t xml:space="preserve">chuyến thăm chính thức của Người đứng đầu nghị viện nước ngoài. </w:t>
      </w:r>
    </w:p>
    <w:p w:rsidR="00D1078C" w:rsidRPr="00DD0E42" w:rsidRDefault="00DD0E42" w:rsidP="0098245A">
      <w:pPr>
        <w:pStyle w:val="NormalWeb"/>
        <w:shd w:val="clear" w:color="auto" w:fill="FFFFFF"/>
        <w:spacing w:beforeLines="40" w:beforeAutospacing="0" w:afterLines="40" w:afterAutospacing="0" w:line="234" w:lineRule="atLeast"/>
        <w:ind w:firstLine="709"/>
        <w:jc w:val="both"/>
        <w:rPr>
          <w:sz w:val="28"/>
          <w:szCs w:val="28"/>
        </w:rPr>
      </w:pPr>
      <w:r>
        <w:rPr>
          <w:sz w:val="28"/>
          <w:szCs w:val="28"/>
        </w:rPr>
        <w:t xml:space="preserve">- Bổ sung nghi lễ tại lễ đón: </w:t>
      </w:r>
    </w:p>
    <w:p w:rsidR="00FB6BAD" w:rsidRDefault="00DD0E42" w:rsidP="0098245A">
      <w:pPr>
        <w:pStyle w:val="NormalWeb"/>
        <w:shd w:val="clear" w:color="auto" w:fill="FFFFFF"/>
        <w:spacing w:beforeLines="40" w:beforeAutospacing="0" w:afterLines="40" w:afterAutospacing="0" w:line="234" w:lineRule="atLeast"/>
        <w:ind w:firstLine="709"/>
        <w:jc w:val="both"/>
        <w:rPr>
          <w:color w:val="000000"/>
          <w:sz w:val="28"/>
          <w:szCs w:val="28"/>
          <w:lang w:val="vi-VN"/>
        </w:rPr>
      </w:pPr>
      <w:r>
        <w:rPr>
          <w:szCs w:val="28"/>
        </w:rPr>
        <w:t>+</w:t>
      </w:r>
      <w:r w:rsidR="00FB6BAD" w:rsidRPr="00FB6BAD">
        <w:rPr>
          <w:szCs w:val="28"/>
        </w:rPr>
        <w:t xml:space="preserve"> </w:t>
      </w:r>
      <w:r w:rsidR="00FB6BAD">
        <w:rPr>
          <w:color w:val="000000"/>
          <w:sz w:val="28"/>
          <w:szCs w:val="28"/>
          <w:lang w:val="vi-VN"/>
        </w:rPr>
        <w:t xml:space="preserve">Trải thảm đỏ từ cửa đến nơi </w:t>
      </w:r>
      <w:r w:rsidR="00FB6BAD">
        <w:rPr>
          <w:sz w:val="28"/>
          <w:szCs w:val="28"/>
          <w:lang w:val="vi-VN"/>
        </w:rPr>
        <w:t xml:space="preserve">đỗ xe ô tô của </w:t>
      </w:r>
      <w:r w:rsidR="00FB6BAD">
        <w:rPr>
          <w:color w:val="000000"/>
          <w:sz w:val="28"/>
          <w:szCs w:val="28"/>
          <w:lang w:val="vi-VN"/>
        </w:rPr>
        <w:t>Người đứng đầu Nghị viện nước khách; Hai hàng tiêu binh danh dự đứng hai bên thảm đỏ</w:t>
      </w:r>
      <w:r w:rsidR="00FB6BAD">
        <w:rPr>
          <w:color w:val="000000"/>
          <w:sz w:val="28"/>
          <w:szCs w:val="28"/>
        </w:rPr>
        <w:t xml:space="preserve"> (điểm c, khoản 2, điều 9)</w:t>
      </w:r>
      <w:r w:rsidR="00FB6BAD">
        <w:rPr>
          <w:color w:val="000000"/>
          <w:sz w:val="28"/>
          <w:szCs w:val="28"/>
          <w:lang w:val="vi-VN"/>
        </w:rPr>
        <w:t xml:space="preserve">. </w:t>
      </w:r>
    </w:p>
    <w:p w:rsidR="00DD0E42" w:rsidRDefault="00DD0E42" w:rsidP="00BF05BC">
      <w:pPr>
        <w:spacing w:before="60" w:after="60"/>
        <w:ind w:firstLine="709"/>
        <w:jc w:val="both"/>
        <w:rPr>
          <w:szCs w:val="28"/>
        </w:rPr>
      </w:pPr>
      <w:r>
        <w:rPr>
          <w:szCs w:val="28"/>
        </w:rPr>
        <w:t>- Cụ thể hóa các quy định nghi lễ về hội đàm, tiếp xúc cấp cao, chiêu đãi (khoản 3, khoản 4, khoản 5 điều 9)</w:t>
      </w:r>
    </w:p>
    <w:p w:rsidR="00D34F58" w:rsidRPr="00D34F58" w:rsidRDefault="00D34F58" w:rsidP="0098245A">
      <w:pPr>
        <w:pStyle w:val="NormalWeb"/>
        <w:shd w:val="clear" w:color="auto" w:fill="FFFFFF"/>
        <w:spacing w:beforeLines="40" w:beforeAutospacing="0" w:afterLines="40" w:afterAutospacing="0" w:line="234" w:lineRule="atLeast"/>
        <w:ind w:firstLine="709"/>
        <w:jc w:val="both"/>
        <w:rPr>
          <w:i/>
          <w:color w:val="000000"/>
          <w:sz w:val="28"/>
          <w:szCs w:val="28"/>
          <w:lang w:val="vi-VN"/>
        </w:rPr>
      </w:pPr>
      <w:r w:rsidRPr="00D34F58">
        <w:rPr>
          <w:i/>
          <w:color w:val="000000"/>
          <w:sz w:val="28"/>
          <w:szCs w:val="28"/>
          <w:lang w:val="vi-VN"/>
        </w:rPr>
        <w:t>3.</w:t>
      </w:r>
      <w:r w:rsidRPr="00D34F58">
        <w:rPr>
          <w:rStyle w:val="apple-converted-space"/>
          <w:i/>
          <w:color w:val="000000"/>
          <w:sz w:val="28"/>
          <w:szCs w:val="28"/>
          <w:lang w:val="vi-VN"/>
        </w:rPr>
        <w:t> </w:t>
      </w:r>
      <w:r w:rsidRPr="00D34F58">
        <w:rPr>
          <w:i/>
          <w:color w:val="000000"/>
          <w:sz w:val="28"/>
          <w:szCs w:val="28"/>
          <w:lang w:val="vi-VN"/>
        </w:rPr>
        <w:t xml:space="preserve">Hội đàm chính thức: </w:t>
      </w:r>
    </w:p>
    <w:p w:rsidR="00D34F58" w:rsidRPr="00D34F58" w:rsidRDefault="00D34F58" w:rsidP="0098245A">
      <w:pPr>
        <w:pStyle w:val="NormalWeb"/>
        <w:shd w:val="clear" w:color="auto" w:fill="FFFFFF"/>
        <w:spacing w:beforeLines="40" w:beforeAutospacing="0" w:afterLines="40" w:afterAutospacing="0" w:line="234" w:lineRule="atLeast"/>
        <w:ind w:firstLine="709"/>
        <w:jc w:val="both"/>
        <w:rPr>
          <w:i/>
          <w:color w:val="000000"/>
          <w:sz w:val="28"/>
          <w:szCs w:val="28"/>
          <w:lang w:val="vi-VN"/>
        </w:rPr>
      </w:pPr>
      <w:r w:rsidRPr="00D34F58">
        <w:rPr>
          <w:i/>
          <w:color w:val="000000"/>
          <w:sz w:val="28"/>
          <w:szCs w:val="28"/>
          <w:lang w:val="vi-VN"/>
        </w:rPr>
        <w:t>a)</w:t>
      </w:r>
      <w:r w:rsidRPr="00D34F58">
        <w:rPr>
          <w:rStyle w:val="apple-converted-space"/>
          <w:i/>
          <w:color w:val="000000"/>
          <w:sz w:val="28"/>
          <w:szCs w:val="28"/>
          <w:lang w:val="vi-VN"/>
        </w:rPr>
        <w:t> </w:t>
      </w:r>
      <w:r w:rsidRPr="00D34F58">
        <w:rPr>
          <w:i/>
          <w:color w:val="000000"/>
          <w:sz w:val="28"/>
          <w:szCs w:val="28"/>
          <w:lang w:val="vi-VN"/>
        </w:rPr>
        <w:t>Chủ tịch Quốc hội và Người đứng đầu Nghị viện nước khách chủ trì hội đàm;</w:t>
      </w:r>
    </w:p>
    <w:p w:rsidR="00D34F58" w:rsidRPr="00D34F58" w:rsidRDefault="00D34F58" w:rsidP="0098245A">
      <w:pPr>
        <w:pStyle w:val="NormalWeb"/>
        <w:shd w:val="clear" w:color="auto" w:fill="FFFFFF"/>
        <w:spacing w:beforeLines="40" w:beforeAutospacing="0" w:afterLines="40" w:afterAutospacing="0" w:line="234" w:lineRule="atLeast"/>
        <w:ind w:firstLine="709"/>
        <w:jc w:val="both"/>
        <w:rPr>
          <w:i/>
          <w:color w:val="000000"/>
          <w:sz w:val="28"/>
          <w:szCs w:val="28"/>
          <w:lang w:val="vi-VN"/>
        </w:rPr>
      </w:pPr>
      <w:r w:rsidRPr="00D34F58">
        <w:rPr>
          <w:i/>
          <w:color w:val="000000"/>
          <w:sz w:val="28"/>
          <w:szCs w:val="28"/>
          <w:lang w:val="vi-VN"/>
        </w:rPr>
        <w:t>b)</w:t>
      </w:r>
      <w:r w:rsidRPr="00D34F58">
        <w:rPr>
          <w:rStyle w:val="apple-converted-space"/>
          <w:i/>
          <w:color w:val="000000"/>
          <w:sz w:val="28"/>
          <w:szCs w:val="28"/>
          <w:lang w:val="vi-VN"/>
        </w:rPr>
        <w:t> </w:t>
      </w:r>
      <w:r w:rsidRPr="00D34F58">
        <w:rPr>
          <w:i/>
          <w:color w:val="000000"/>
          <w:sz w:val="28"/>
          <w:szCs w:val="28"/>
          <w:lang w:val="vi-VN"/>
        </w:rPr>
        <w:t>Thành phần tham dự hội đàm phía Việt Nam tương ứng với thành phần chính thức của đoàn khách và yêu cầu của nội dung hội đàm.</w:t>
      </w:r>
    </w:p>
    <w:p w:rsidR="00D34F58" w:rsidRPr="00D34F58" w:rsidRDefault="00D34F58" w:rsidP="0098245A">
      <w:pPr>
        <w:pStyle w:val="NormalWeb"/>
        <w:shd w:val="clear" w:color="auto" w:fill="FFFFFF"/>
        <w:spacing w:beforeLines="40" w:beforeAutospacing="0" w:afterLines="40" w:afterAutospacing="0" w:line="234" w:lineRule="atLeast"/>
        <w:ind w:firstLine="720"/>
        <w:jc w:val="both"/>
        <w:rPr>
          <w:i/>
          <w:color w:val="000000"/>
          <w:sz w:val="28"/>
          <w:szCs w:val="28"/>
          <w:lang w:val="vi-VN"/>
        </w:rPr>
      </w:pPr>
      <w:r w:rsidRPr="00D34F58">
        <w:rPr>
          <w:i/>
          <w:color w:val="000000"/>
          <w:sz w:val="28"/>
          <w:szCs w:val="28"/>
          <w:lang w:val="vi-VN"/>
        </w:rPr>
        <w:t>4.</w:t>
      </w:r>
      <w:r w:rsidRPr="00D34F58">
        <w:rPr>
          <w:rStyle w:val="apple-converted-space"/>
          <w:i/>
          <w:color w:val="000000"/>
          <w:sz w:val="28"/>
          <w:szCs w:val="28"/>
          <w:lang w:val="vi-VN"/>
        </w:rPr>
        <w:t> </w:t>
      </w:r>
      <w:r w:rsidRPr="00D34F58">
        <w:rPr>
          <w:i/>
          <w:color w:val="000000"/>
          <w:sz w:val="28"/>
          <w:szCs w:val="28"/>
          <w:lang w:val="vi-VN"/>
        </w:rPr>
        <w:t xml:space="preserve">Tiếp xúc cấp cao: </w:t>
      </w:r>
    </w:p>
    <w:p w:rsidR="00D34F58" w:rsidRPr="00D34F58" w:rsidRDefault="00D34F58" w:rsidP="0098245A">
      <w:pPr>
        <w:pStyle w:val="NormalWeb"/>
        <w:shd w:val="clear" w:color="auto" w:fill="FFFFFF"/>
        <w:spacing w:beforeLines="40" w:beforeAutospacing="0" w:afterLines="40" w:afterAutospacing="0" w:line="234" w:lineRule="atLeast"/>
        <w:ind w:firstLine="720"/>
        <w:jc w:val="both"/>
        <w:rPr>
          <w:i/>
          <w:color w:val="000000" w:themeColor="text1"/>
          <w:sz w:val="28"/>
          <w:szCs w:val="28"/>
          <w:lang w:val="vi-VN"/>
        </w:rPr>
      </w:pPr>
      <w:r w:rsidRPr="00D34F58">
        <w:rPr>
          <w:i/>
          <w:color w:val="000000" w:themeColor="text1"/>
          <w:sz w:val="28"/>
          <w:szCs w:val="28"/>
          <w:lang w:val="vi-VN"/>
        </w:rPr>
        <w:t>Bố trí Người đứng đầu Nghị viện nước khách hội kiến Tổng Bí thư, Chủ tịch nước, Thủ tướng Chính phủ và một số lãnh đạo khác theo yêu cầu và điều kiện cụ thể của chuyến thăm.</w:t>
      </w:r>
    </w:p>
    <w:p w:rsidR="00D34F58" w:rsidRPr="00D34F58" w:rsidRDefault="00D34F58" w:rsidP="0098245A">
      <w:pPr>
        <w:pStyle w:val="NormalWeb"/>
        <w:shd w:val="clear" w:color="auto" w:fill="FFFFFF"/>
        <w:spacing w:beforeLines="40" w:beforeAutospacing="0" w:afterLines="40" w:afterAutospacing="0" w:line="234" w:lineRule="atLeast"/>
        <w:ind w:firstLine="720"/>
        <w:jc w:val="both"/>
        <w:rPr>
          <w:i/>
          <w:color w:val="000000"/>
          <w:sz w:val="28"/>
          <w:szCs w:val="28"/>
          <w:lang w:val="vi-VN"/>
        </w:rPr>
      </w:pPr>
      <w:r w:rsidRPr="00D34F58">
        <w:rPr>
          <w:i/>
          <w:color w:val="000000"/>
          <w:sz w:val="28"/>
          <w:szCs w:val="28"/>
          <w:lang w:val="vi-VN"/>
        </w:rPr>
        <w:t>5.</w:t>
      </w:r>
      <w:r w:rsidRPr="00D34F58">
        <w:rPr>
          <w:rStyle w:val="apple-converted-space"/>
          <w:i/>
          <w:color w:val="000000"/>
          <w:sz w:val="28"/>
          <w:szCs w:val="28"/>
          <w:lang w:val="vi-VN"/>
        </w:rPr>
        <w:t> </w:t>
      </w:r>
      <w:r w:rsidRPr="00D34F58">
        <w:rPr>
          <w:i/>
          <w:color w:val="000000"/>
          <w:sz w:val="28"/>
          <w:szCs w:val="28"/>
          <w:lang w:val="vi-VN"/>
        </w:rPr>
        <w:t>Chiêu đãi chính thức:</w:t>
      </w:r>
    </w:p>
    <w:p w:rsidR="00D34F58" w:rsidRPr="00D34F58" w:rsidRDefault="00D34F58" w:rsidP="0098245A">
      <w:pPr>
        <w:pStyle w:val="NormalWeb"/>
        <w:shd w:val="clear" w:color="auto" w:fill="FFFFFF"/>
        <w:spacing w:beforeLines="40" w:beforeAutospacing="0" w:afterLines="40" w:afterAutospacing="0" w:line="234" w:lineRule="atLeast"/>
        <w:ind w:firstLine="709"/>
        <w:jc w:val="both"/>
        <w:rPr>
          <w:i/>
          <w:color w:val="000000" w:themeColor="text1"/>
          <w:sz w:val="28"/>
          <w:szCs w:val="28"/>
          <w:lang w:val="vi-VN"/>
        </w:rPr>
      </w:pPr>
      <w:r w:rsidRPr="00D34F58">
        <w:rPr>
          <w:i/>
          <w:color w:val="000000" w:themeColor="text1"/>
          <w:sz w:val="28"/>
          <w:szCs w:val="28"/>
          <w:lang w:val="vi-VN"/>
        </w:rPr>
        <w:t>a)</w:t>
      </w:r>
      <w:r w:rsidRPr="00D34F58">
        <w:rPr>
          <w:rStyle w:val="apple-converted-space"/>
          <w:i/>
          <w:color w:val="000000" w:themeColor="text1"/>
          <w:sz w:val="28"/>
          <w:szCs w:val="28"/>
          <w:lang w:val="vi-VN"/>
        </w:rPr>
        <w:t> </w:t>
      </w:r>
      <w:r w:rsidRPr="00D34F58">
        <w:rPr>
          <w:i/>
          <w:color w:val="000000" w:themeColor="text1"/>
          <w:sz w:val="28"/>
          <w:szCs w:val="28"/>
          <w:lang w:val="vi-VN"/>
        </w:rPr>
        <w:t>Chủ tịch Quốc hội chủ trì tiệc chiêu đãi;</w:t>
      </w:r>
    </w:p>
    <w:p w:rsidR="00D34F58" w:rsidRPr="00D34F58" w:rsidRDefault="00D34F58" w:rsidP="00D34F58">
      <w:pPr>
        <w:spacing w:before="60" w:after="60"/>
        <w:ind w:firstLine="709"/>
        <w:jc w:val="both"/>
        <w:rPr>
          <w:i/>
          <w:szCs w:val="28"/>
        </w:rPr>
      </w:pPr>
      <w:r w:rsidRPr="00D34F58">
        <w:rPr>
          <w:i/>
          <w:color w:val="000000" w:themeColor="text1"/>
          <w:szCs w:val="28"/>
        </w:rPr>
        <w:t>b) Trải thảm đỏ từ cửa phòng tiệc đến nơi đỗ xe ô tô của Người đứng đầu Nghị viện nước khách. Hai tiêu binh danh dự gác trước cửa phòng tiệc;</w:t>
      </w:r>
      <w:r w:rsidRPr="00D34F58">
        <w:rPr>
          <w:i/>
          <w:color w:val="FF0000"/>
          <w:szCs w:val="28"/>
        </w:rPr>
        <w:t xml:space="preserve">  </w:t>
      </w:r>
    </w:p>
    <w:p w:rsidR="00BF05BC" w:rsidRPr="00FB6BAD" w:rsidRDefault="00DD0E42" w:rsidP="00BF05BC">
      <w:pPr>
        <w:spacing w:before="60" w:after="60"/>
        <w:ind w:firstLine="709"/>
        <w:jc w:val="both"/>
        <w:rPr>
          <w:szCs w:val="28"/>
        </w:rPr>
      </w:pPr>
      <w:r>
        <w:rPr>
          <w:szCs w:val="28"/>
        </w:rPr>
        <w:t>-</w:t>
      </w:r>
      <w:r w:rsidRPr="005618B9">
        <w:rPr>
          <w:szCs w:val="28"/>
          <w:lang w:val="vi-VN"/>
        </w:rPr>
        <w:t xml:space="preserve"> </w:t>
      </w:r>
      <w:r>
        <w:rPr>
          <w:szCs w:val="28"/>
        </w:rPr>
        <w:t>Bổ sung quy định về treo cờ (khoản 2, khoản 4 điều 20); mô tô hộ tống (khoản 3, điều 22), đài thọ (điểm c, khoản 2 và điểm b khoản 3 điều 23);</w:t>
      </w:r>
      <w:r w:rsidR="00D1078C">
        <w:rPr>
          <w:szCs w:val="28"/>
        </w:rPr>
        <w:t xml:space="preserve"> </w:t>
      </w:r>
    </w:p>
    <w:p w:rsidR="00E6057C" w:rsidRDefault="001C55D9" w:rsidP="00BF05BC">
      <w:pPr>
        <w:spacing w:before="60" w:after="60"/>
        <w:ind w:firstLine="709"/>
        <w:jc w:val="both"/>
        <w:rPr>
          <w:b/>
          <w:szCs w:val="28"/>
        </w:rPr>
      </w:pPr>
      <w:r>
        <w:rPr>
          <w:b/>
          <w:szCs w:val="28"/>
        </w:rPr>
        <w:t>e</w:t>
      </w:r>
      <w:r w:rsidR="003C2B96">
        <w:rPr>
          <w:b/>
          <w:szCs w:val="28"/>
        </w:rPr>
        <w:t>.</w:t>
      </w:r>
      <w:r w:rsidR="00E6057C">
        <w:rPr>
          <w:b/>
          <w:szCs w:val="28"/>
        </w:rPr>
        <w:t xml:space="preserve"> Bổ sung </w:t>
      </w:r>
      <w:r w:rsidR="004A0A76">
        <w:rPr>
          <w:b/>
          <w:szCs w:val="28"/>
        </w:rPr>
        <w:t xml:space="preserve">quy định </w:t>
      </w:r>
      <w:r w:rsidR="00E04953">
        <w:rPr>
          <w:b/>
          <w:szCs w:val="28"/>
        </w:rPr>
        <w:t>sử dụng nhà Quốc hội làm nơi tổ chức lễ đón chính thức</w:t>
      </w:r>
      <w:r w:rsidR="004A0A76">
        <w:rPr>
          <w:b/>
          <w:szCs w:val="28"/>
        </w:rPr>
        <w:t xml:space="preserve"> trong điều kiện thời tiết không thuận lợi</w:t>
      </w:r>
      <w:r w:rsidR="00E6057C">
        <w:rPr>
          <w:b/>
          <w:szCs w:val="28"/>
        </w:rPr>
        <w:t xml:space="preserve">: </w:t>
      </w:r>
    </w:p>
    <w:p w:rsidR="00E3413A" w:rsidRDefault="00E6057C" w:rsidP="00BF05BC">
      <w:pPr>
        <w:spacing w:before="60" w:after="60"/>
        <w:ind w:firstLine="709"/>
        <w:jc w:val="both"/>
        <w:rPr>
          <w:color w:val="000000"/>
          <w:szCs w:val="28"/>
        </w:rPr>
      </w:pPr>
      <w:r w:rsidRPr="00E6057C">
        <w:rPr>
          <w:szCs w:val="28"/>
        </w:rPr>
        <w:t xml:space="preserve">Trong trường hợp thời tiết không thuận lợi, lễ đón chính thức </w:t>
      </w:r>
      <w:r>
        <w:rPr>
          <w:szCs w:val="28"/>
        </w:rPr>
        <w:t xml:space="preserve">Nguyên thủ quốc gia nước ngoài thăm cấp nhà nước, thăm chính thức, Người đứng đầu chính phủ nước ngoài thăm chính thức sẽ </w:t>
      </w:r>
      <w:r w:rsidRPr="00E6057C">
        <w:rPr>
          <w:szCs w:val="28"/>
        </w:rPr>
        <w:t>diễn ra tại nhà Quốc hội</w:t>
      </w:r>
      <w:r>
        <w:rPr>
          <w:szCs w:val="28"/>
        </w:rPr>
        <w:t xml:space="preserve"> </w:t>
      </w:r>
      <w:r>
        <w:t>(</w:t>
      </w:r>
      <w:r>
        <w:rPr>
          <w:color w:val="000000"/>
          <w:szCs w:val="28"/>
        </w:rPr>
        <w:t>điểm e, khoản 2, đ</w:t>
      </w:r>
      <w:r w:rsidRPr="009C5014">
        <w:rPr>
          <w:color w:val="000000"/>
          <w:szCs w:val="28"/>
        </w:rPr>
        <w:t xml:space="preserve">iều </w:t>
      </w:r>
      <w:r>
        <w:rPr>
          <w:color w:val="000000"/>
          <w:szCs w:val="28"/>
        </w:rPr>
        <w:t>6;</w:t>
      </w:r>
      <w:r w:rsidR="006D6DCD">
        <w:rPr>
          <w:color w:val="000000"/>
          <w:szCs w:val="28"/>
        </w:rPr>
        <w:t xml:space="preserve"> điểm d, khoản 2, đ</w:t>
      </w:r>
      <w:r w:rsidR="006D6DCD" w:rsidRPr="009C5014">
        <w:rPr>
          <w:color w:val="000000"/>
          <w:szCs w:val="28"/>
        </w:rPr>
        <w:t xml:space="preserve">iều </w:t>
      </w:r>
      <w:r w:rsidR="006D6DCD">
        <w:rPr>
          <w:color w:val="000000"/>
          <w:szCs w:val="28"/>
        </w:rPr>
        <w:t>7; điểm e, khoản 2, đ</w:t>
      </w:r>
      <w:r w:rsidR="006D6DCD" w:rsidRPr="009C5014">
        <w:rPr>
          <w:color w:val="000000"/>
          <w:szCs w:val="28"/>
        </w:rPr>
        <w:t xml:space="preserve">iều </w:t>
      </w:r>
      <w:r w:rsidR="006D6DCD">
        <w:rPr>
          <w:color w:val="000000"/>
          <w:szCs w:val="28"/>
        </w:rPr>
        <w:t>8</w:t>
      </w:r>
      <w:r>
        <w:rPr>
          <w:color w:val="000000"/>
          <w:szCs w:val="28"/>
        </w:rPr>
        <w:t>)</w:t>
      </w:r>
      <w:r w:rsidR="006D6DCD">
        <w:rPr>
          <w:color w:val="000000"/>
          <w:szCs w:val="28"/>
        </w:rPr>
        <w:t>;</w:t>
      </w:r>
    </w:p>
    <w:p w:rsidR="00E3413A" w:rsidRDefault="001C55D9" w:rsidP="0098245A">
      <w:pPr>
        <w:pStyle w:val="Heading2"/>
        <w:spacing w:beforeLines="60" w:afterLines="60" w:line="240" w:lineRule="auto"/>
        <w:ind w:firstLine="709"/>
        <w:rPr>
          <w:b/>
          <w:szCs w:val="28"/>
        </w:rPr>
      </w:pPr>
      <w:r>
        <w:rPr>
          <w:b/>
          <w:szCs w:val="28"/>
        </w:rPr>
        <w:t>f</w:t>
      </w:r>
      <w:r w:rsidR="003C2B96">
        <w:rPr>
          <w:b/>
          <w:szCs w:val="28"/>
        </w:rPr>
        <w:t>.</w:t>
      </w:r>
      <w:r w:rsidR="0096731C">
        <w:rPr>
          <w:b/>
          <w:szCs w:val="28"/>
        </w:rPr>
        <w:t xml:space="preserve"> Bổ sung</w:t>
      </w:r>
      <w:r w:rsidR="0063112E">
        <w:rPr>
          <w:b/>
          <w:szCs w:val="28"/>
        </w:rPr>
        <w:t xml:space="preserve"> </w:t>
      </w:r>
      <w:r w:rsidR="0096731C">
        <w:rPr>
          <w:b/>
          <w:szCs w:val="28"/>
        </w:rPr>
        <w:t>quy định đón tiếp khách cấp cao nước ngoài thăm nội bộ</w:t>
      </w:r>
      <w:r w:rsidR="000B4131">
        <w:rPr>
          <w:b/>
          <w:szCs w:val="28"/>
        </w:rPr>
        <w:t xml:space="preserve"> (điều 13)</w:t>
      </w:r>
      <w:r w:rsidR="00F745B3">
        <w:rPr>
          <w:b/>
          <w:szCs w:val="28"/>
        </w:rPr>
        <w:t>:</w:t>
      </w:r>
      <w:r w:rsidR="0096731C">
        <w:rPr>
          <w:b/>
          <w:szCs w:val="28"/>
        </w:rPr>
        <w:t xml:space="preserve"> </w:t>
      </w:r>
    </w:p>
    <w:p w:rsidR="0096731C" w:rsidRPr="009C793E" w:rsidRDefault="0096731C" w:rsidP="0098245A">
      <w:pPr>
        <w:pStyle w:val="NormalWeb"/>
        <w:shd w:val="clear" w:color="auto" w:fill="FFFFFF"/>
        <w:spacing w:beforeLines="40" w:beforeAutospacing="0" w:afterLines="40" w:afterAutospacing="0" w:line="234" w:lineRule="atLeast"/>
        <w:ind w:firstLine="709"/>
        <w:jc w:val="both"/>
        <w:rPr>
          <w:color w:val="000000"/>
          <w:sz w:val="28"/>
          <w:szCs w:val="28"/>
          <w:lang w:val="vi-VN"/>
        </w:rPr>
      </w:pPr>
      <w:r w:rsidRPr="009C793E">
        <w:rPr>
          <w:color w:val="000000"/>
          <w:sz w:val="28"/>
          <w:szCs w:val="28"/>
          <w:lang w:val="vi-VN"/>
        </w:rPr>
        <w:lastRenderedPageBreak/>
        <w:t>Việc đón, tiếp khách cấp cao nước ngoài thăm nội bộ thực hiện như đối với chuyến thăm làm việc với thành phần tham dự hẹp hơn. Các biện pháp lễ tân được triển khai theo đề án đón tiếp được phê duyệt.</w:t>
      </w:r>
    </w:p>
    <w:p w:rsidR="0096731C" w:rsidRPr="009C793E" w:rsidRDefault="009C793E" w:rsidP="0063112E">
      <w:pPr>
        <w:jc w:val="both"/>
        <w:rPr>
          <w:b/>
        </w:rPr>
      </w:pPr>
      <w:r>
        <w:tab/>
      </w:r>
      <w:r w:rsidR="001C55D9" w:rsidRPr="001C55D9">
        <w:rPr>
          <w:b/>
        </w:rPr>
        <w:t>g</w:t>
      </w:r>
      <w:r w:rsidRPr="009C793E">
        <w:rPr>
          <w:b/>
        </w:rPr>
        <w:t xml:space="preserve">. </w:t>
      </w:r>
      <w:r>
        <w:rPr>
          <w:b/>
        </w:rPr>
        <w:t xml:space="preserve">Bổ sung </w:t>
      </w:r>
      <w:r w:rsidR="0063112E">
        <w:rPr>
          <w:b/>
        </w:rPr>
        <w:t>quy định về bố trí làm việc và chiêu đãi đoàn khách cấp cao nước ngoài quá cảnh</w:t>
      </w:r>
      <w:r w:rsidR="000B4131">
        <w:rPr>
          <w:b/>
        </w:rPr>
        <w:t xml:space="preserve"> (khoản 8 điều 15)</w:t>
      </w:r>
      <w:r w:rsidR="00F745B3">
        <w:rPr>
          <w:b/>
        </w:rPr>
        <w:t>:</w:t>
      </w:r>
      <w:r w:rsidR="0063112E">
        <w:rPr>
          <w:b/>
        </w:rPr>
        <w:t xml:space="preserve"> </w:t>
      </w:r>
    </w:p>
    <w:p w:rsidR="00E3413A" w:rsidRPr="0063112E" w:rsidRDefault="0063112E" w:rsidP="0098245A">
      <w:pPr>
        <w:pStyle w:val="Heading2"/>
        <w:spacing w:beforeLines="60" w:afterLines="60" w:line="240" w:lineRule="auto"/>
        <w:ind w:firstLine="709"/>
        <w:rPr>
          <w:szCs w:val="28"/>
        </w:rPr>
      </w:pPr>
      <w:r w:rsidRPr="0063112E">
        <w:rPr>
          <w:szCs w:val="28"/>
        </w:rPr>
        <w:t>Theo thỏa thuận của hai bên, có thể bố trí cấp tương đương hoặc thấp hơn một cấp chủ trì làm việc và chiêu đãi đoàn khách.</w:t>
      </w:r>
    </w:p>
    <w:p w:rsidR="0063112E" w:rsidRDefault="001C55D9" w:rsidP="0098245A">
      <w:pPr>
        <w:pStyle w:val="Heading2"/>
        <w:spacing w:beforeLines="60" w:afterLines="60" w:line="240" w:lineRule="auto"/>
        <w:ind w:firstLine="709"/>
        <w:rPr>
          <w:b/>
          <w:szCs w:val="28"/>
        </w:rPr>
      </w:pPr>
      <w:r>
        <w:rPr>
          <w:b/>
          <w:szCs w:val="28"/>
        </w:rPr>
        <w:t>h</w:t>
      </w:r>
      <w:r w:rsidR="00F745B3">
        <w:rPr>
          <w:b/>
          <w:szCs w:val="28"/>
        </w:rPr>
        <w:t xml:space="preserve">. Bổ sung </w:t>
      </w:r>
      <w:r w:rsidR="000B4131">
        <w:rPr>
          <w:b/>
          <w:szCs w:val="28"/>
        </w:rPr>
        <w:t xml:space="preserve">quy định </w:t>
      </w:r>
      <w:r w:rsidR="00F745B3">
        <w:rPr>
          <w:b/>
          <w:szCs w:val="28"/>
        </w:rPr>
        <w:t>về việc đón Tổng thư ký ASEAN thăm chính thức</w:t>
      </w:r>
      <w:r w:rsidR="000B4131">
        <w:rPr>
          <w:b/>
          <w:szCs w:val="28"/>
        </w:rPr>
        <w:t xml:space="preserve"> (khoản 7 điều 17)</w:t>
      </w:r>
      <w:r w:rsidR="00F745B3">
        <w:rPr>
          <w:b/>
          <w:szCs w:val="28"/>
        </w:rPr>
        <w:t xml:space="preserve">: </w:t>
      </w:r>
    </w:p>
    <w:p w:rsidR="00F745B3" w:rsidRPr="00F745B3" w:rsidRDefault="00F745B3" w:rsidP="00F745B3">
      <w:pPr>
        <w:ind w:firstLine="709"/>
        <w:jc w:val="both"/>
      </w:pPr>
      <w:r w:rsidRPr="00F745B3">
        <w:t>Đối với Tổng Thư ký ASEAN là khách mời của Bộ trưởng Bộ Ngoại giao, mức độ và nghi lễ đón thực hiện như đối với đoàn Bộ trưởng Bộ Ngoại giao thăm chính thức.</w:t>
      </w:r>
    </w:p>
    <w:p w:rsidR="0063112E" w:rsidRDefault="001C55D9" w:rsidP="0098245A">
      <w:pPr>
        <w:pStyle w:val="Heading2"/>
        <w:spacing w:beforeLines="60" w:afterLines="60" w:line="240" w:lineRule="auto"/>
        <w:ind w:firstLine="709"/>
        <w:rPr>
          <w:b/>
          <w:szCs w:val="28"/>
        </w:rPr>
      </w:pPr>
      <w:r>
        <w:rPr>
          <w:b/>
          <w:szCs w:val="28"/>
        </w:rPr>
        <w:t>i</w:t>
      </w:r>
      <w:r w:rsidR="00F745B3">
        <w:rPr>
          <w:b/>
          <w:szCs w:val="28"/>
        </w:rPr>
        <w:t>. Bổ sung</w:t>
      </w:r>
      <w:r w:rsidR="00AB2BE9">
        <w:rPr>
          <w:b/>
          <w:szCs w:val="28"/>
        </w:rPr>
        <w:t>, điều chỉnh quy định về người tháp tùng (</w:t>
      </w:r>
      <w:r w:rsidR="000B4131">
        <w:rPr>
          <w:b/>
          <w:szCs w:val="28"/>
        </w:rPr>
        <w:t>đ</w:t>
      </w:r>
      <w:r w:rsidR="00AB2BE9">
        <w:rPr>
          <w:b/>
          <w:szCs w:val="28"/>
        </w:rPr>
        <w:t>iều 19)</w:t>
      </w:r>
      <w:r w:rsidR="00F745B3">
        <w:rPr>
          <w:b/>
          <w:szCs w:val="28"/>
        </w:rPr>
        <w:t xml:space="preserve">: </w:t>
      </w:r>
    </w:p>
    <w:p w:rsidR="0063112E" w:rsidRDefault="00F745B3" w:rsidP="0098245A">
      <w:pPr>
        <w:pStyle w:val="Heading2"/>
        <w:spacing w:beforeLines="60" w:afterLines="60" w:line="240" w:lineRule="auto"/>
        <w:ind w:firstLine="709"/>
        <w:rPr>
          <w:color w:val="000000"/>
          <w:szCs w:val="28"/>
        </w:rPr>
      </w:pPr>
      <w:r>
        <w:rPr>
          <w:b/>
          <w:szCs w:val="28"/>
        </w:rPr>
        <w:t xml:space="preserve">- </w:t>
      </w:r>
      <w:r w:rsidRPr="002D2FBA">
        <w:rPr>
          <w:color w:val="000000"/>
          <w:szCs w:val="28"/>
          <w:lang w:val="vi-VN"/>
        </w:rPr>
        <w:t>Bộ trưởng</w:t>
      </w:r>
      <w:r w:rsidRPr="002D2FBA">
        <w:rPr>
          <w:rStyle w:val="apple-converted-space"/>
          <w:color w:val="000000"/>
          <w:szCs w:val="28"/>
          <w:lang w:val="vi-VN"/>
        </w:rPr>
        <w:t> hoặc cấp tương đương</w:t>
      </w:r>
      <w:r w:rsidRPr="002D2FBA">
        <w:rPr>
          <w:color w:val="000000"/>
          <w:szCs w:val="28"/>
          <w:lang w:val="vi-VN"/>
        </w:rPr>
        <w:t xml:space="preserve"> tháp tùng Người đứng đầu Chính phủ nước khách thăm chính thức tại Hà Nội</w:t>
      </w:r>
      <w:r w:rsidR="00AB2BE9">
        <w:rPr>
          <w:color w:val="000000"/>
          <w:szCs w:val="28"/>
        </w:rPr>
        <w:t xml:space="preserve"> (điểm b, khoản 1, điều 19). </w:t>
      </w:r>
    </w:p>
    <w:p w:rsidR="00AB2BE9" w:rsidRPr="00AB2BE9" w:rsidRDefault="00AB2BE9" w:rsidP="00B11A0A">
      <w:pPr>
        <w:ind w:firstLine="709"/>
        <w:jc w:val="both"/>
      </w:pPr>
      <w:r>
        <w:t xml:space="preserve">-  Bỏ quy định về người tháp tùng Phu nhân/Phu quân khách cấp cao nước ngoài. Người tháp tùng Phu nhâ/Phu quân được quy định tại đề án đón tiếp cho phù hợp với thực tế. </w:t>
      </w:r>
    </w:p>
    <w:p w:rsidR="0063112E" w:rsidRDefault="001C55D9" w:rsidP="0098245A">
      <w:pPr>
        <w:pStyle w:val="Heading2"/>
        <w:spacing w:beforeLines="60" w:afterLines="60" w:line="240" w:lineRule="auto"/>
        <w:ind w:firstLine="709"/>
        <w:rPr>
          <w:b/>
          <w:szCs w:val="28"/>
        </w:rPr>
      </w:pPr>
      <w:r>
        <w:rPr>
          <w:b/>
          <w:szCs w:val="28"/>
        </w:rPr>
        <w:t>j</w:t>
      </w:r>
      <w:r w:rsidR="00AB2BE9">
        <w:rPr>
          <w:b/>
          <w:szCs w:val="28"/>
        </w:rPr>
        <w:t>. Bổ sung, điều chỉnh quy định về treo Quốc kỳ (</w:t>
      </w:r>
      <w:r w:rsidR="000B4131">
        <w:rPr>
          <w:b/>
          <w:szCs w:val="28"/>
        </w:rPr>
        <w:t>k</w:t>
      </w:r>
      <w:r w:rsidR="005618B9">
        <w:rPr>
          <w:b/>
          <w:szCs w:val="28"/>
        </w:rPr>
        <w:t>hoản 4, khoản 9, khoản 10, khoản 12, đ</w:t>
      </w:r>
      <w:r w:rsidR="00AB2BE9">
        <w:rPr>
          <w:b/>
          <w:szCs w:val="28"/>
        </w:rPr>
        <w:t xml:space="preserve">iều 20). </w:t>
      </w:r>
    </w:p>
    <w:p w:rsidR="005618B9" w:rsidRPr="005618B9" w:rsidRDefault="005618B9" w:rsidP="005618B9">
      <w:pPr>
        <w:pStyle w:val="Heading2"/>
        <w:spacing w:line="240" w:lineRule="auto"/>
        <w:ind w:firstLine="709"/>
        <w:rPr>
          <w:szCs w:val="28"/>
        </w:rPr>
      </w:pPr>
      <w:r w:rsidRPr="005618B9">
        <w:rPr>
          <w:szCs w:val="28"/>
        </w:rPr>
        <w:t>- Tại sảnh đón tiếp của Phủ Chủ tịch, Văn phòng Chính phủ, Tòa nhà Quốc hội:</w:t>
      </w:r>
    </w:p>
    <w:p w:rsidR="005618B9" w:rsidRPr="005618B9" w:rsidRDefault="005618B9" w:rsidP="005618B9">
      <w:pPr>
        <w:pStyle w:val="Heading2"/>
        <w:spacing w:line="240" w:lineRule="auto"/>
        <w:ind w:firstLine="709"/>
        <w:rPr>
          <w:szCs w:val="28"/>
        </w:rPr>
      </w:pPr>
      <w:r w:rsidRPr="005618B9">
        <w:rPr>
          <w:szCs w:val="28"/>
        </w:rPr>
        <w:t>a) Treo xen kẽ 06 Quốc kỳ Việt Nam và 06 Quốc kỳ nước khách đối với đoàn Nguyên thủ quốc gia thăm cấp nhà nước, thăm chính thức;</w:t>
      </w:r>
    </w:p>
    <w:p w:rsidR="005618B9" w:rsidRPr="005618B9" w:rsidRDefault="005618B9" w:rsidP="005618B9">
      <w:pPr>
        <w:pStyle w:val="Heading2"/>
        <w:spacing w:line="240" w:lineRule="auto"/>
        <w:ind w:firstLine="709"/>
        <w:rPr>
          <w:szCs w:val="28"/>
        </w:rPr>
      </w:pPr>
      <w:r w:rsidRPr="005618B9">
        <w:rPr>
          <w:szCs w:val="28"/>
        </w:rPr>
        <w:t>b) Treo xen kẽ 05 Quốc kỳ Việt Nam và 05 Quốc kỳ nước khách đối với đoàn Người đứng đầu Chính phủ thăm chính thức, thăm làm việc;</w:t>
      </w:r>
    </w:p>
    <w:p w:rsidR="0063112E" w:rsidRPr="005618B9" w:rsidRDefault="005618B9" w:rsidP="005618B9">
      <w:pPr>
        <w:pStyle w:val="Heading2"/>
        <w:spacing w:line="240" w:lineRule="auto"/>
        <w:ind w:firstLine="709"/>
        <w:rPr>
          <w:szCs w:val="28"/>
        </w:rPr>
      </w:pPr>
      <w:r w:rsidRPr="005618B9">
        <w:rPr>
          <w:szCs w:val="28"/>
        </w:rPr>
        <w:t>c) Treo xen kẽ 05 Quốc kỳ Việt Nam và 05 Quốc kỳ nước khách đối với đoàn Người đứng đầu Nghị viện thăm chính thức, thăm làm việc;</w:t>
      </w:r>
    </w:p>
    <w:p w:rsidR="005618B9" w:rsidRPr="005618B9" w:rsidRDefault="005618B9" w:rsidP="0098245A">
      <w:pPr>
        <w:pStyle w:val="NormalWeb"/>
        <w:shd w:val="clear" w:color="auto" w:fill="FFFFFF"/>
        <w:spacing w:beforeLines="40" w:beforeAutospacing="0" w:afterLines="40" w:afterAutospacing="0" w:line="234" w:lineRule="atLeast"/>
        <w:ind w:firstLine="709"/>
        <w:jc w:val="both"/>
        <w:rPr>
          <w:sz w:val="28"/>
          <w:szCs w:val="28"/>
          <w:lang w:val="vi-VN"/>
        </w:rPr>
      </w:pPr>
      <w:r w:rsidRPr="005618B9">
        <w:rPr>
          <w:sz w:val="28"/>
          <w:szCs w:val="28"/>
        </w:rPr>
        <w:t xml:space="preserve">- </w:t>
      </w:r>
      <w:r w:rsidRPr="005618B9">
        <w:rPr>
          <w:sz w:val="28"/>
          <w:szCs w:val="28"/>
          <w:lang w:val="vi-VN"/>
        </w:rPr>
        <w:t>Trong phòng tiếp khách, treo Quốc kỳ hai nước khi tiếp khách từ cấp Bộ trưởng và tương đương trở lên (tiếp đồng cấp); trong trường hợp khách có chức vụ thấp hơn chủ nhà, chỉ treo Quốc kỳ Việt Nam.</w:t>
      </w:r>
      <w:r w:rsidRPr="005618B9">
        <w:rPr>
          <w:sz w:val="28"/>
          <w:szCs w:val="28"/>
          <w:u w:val="single"/>
          <w:lang w:val="vi-VN"/>
        </w:rPr>
        <w:t xml:space="preserve"> </w:t>
      </w:r>
    </w:p>
    <w:p w:rsidR="005618B9" w:rsidRPr="005618B9" w:rsidRDefault="005618B9" w:rsidP="0098245A">
      <w:pPr>
        <w:pStyle w:val="NormalWeb"/>
        <w:shd w:val="clear" w:color="auto" w:fill="FFFFFF"/>
        <w:spacing w:beforeLines="40" w:beforeAutospacing="0" w:afterLines="40" w:afterAutospacing="0" w:line="234" w:lineRule="atLeast"/>
        <w:ind w:firstLine="709"/>
        <w:jc w:val="both"/>
        <w:rPr>
          <w:sz w:val="28"/>
          <w:szCs w:val="28"/>
          <w:lang w:val="vi-VN"/>
        </w:rPr>
      </w:pPr>
      <w:r w:rsidRPr="005618B9">
        <w:rPr>
          <w:rStyle w:val="apple-converted-space"/>
          <w:sz w:val="28"/>
          <w:szCs w:val="28"/>
        </w:rPr>
        <w:t xml:space="preserve">- </w:t>
      </w:r>
      <w:r w:rsidRPr="005618B9">
        <w:rPr>
          <w:rStyle w:val="apple-converted-space"/>
          <w:sz w:val="28"/>
          <w:szCs w:val="28"/>
          <w:lang w:val="vi-VN"/>
        </w:rPr>
        <w:t> </w:t>
      </w:r>
      <w:r w:rsidRPr="005618B9">
        <w:rPr>
          <w:sz w:val="28"/>
          <w:szCs w:val="28"/>
          <w:lang w:val="vi-VN"/>
        </w:rPr>
        <w:t>Đối với chuyến thăm nội bộ, thăm cá nhân, quá cảnh của khách cấp cao nước ngoài: Không treo Quốc kỳ hai nước trong các hoạt động, trừ trường hợp đặc biệt theo đề án được phê duyệt.</w:t>
      </w:r>
    </w:p>
    <w:p w:rsidR="005618B9" w:rsidRPr="005618B9" w:rsidRDefault="005618B9" w:rsidP="0098245A">
      <w:pPr>
        <w:pStyle w:val="NormalWeb"/>
        <w:shd w:val="clear" w:color="auto" w:fill="FFFFFF"/>
        <w:spacing w:beforeLines="40" w:beforeAutospacing="0" w:afterLines="40" w:afterAutospacing="0" w:line="234" w:lineRule="atLeast"/>
        <w:ind w:firstLine="709"/>
        <w:jc w:val="both"/>
        <w:rPr>
          <w:color w:val="000000"/>
          <w:sz w:val="28"/>
          <w:szCs w:val="28"/>
          <w:lang w:val="vi-VN"/>
        </w:rPr>
      </w:pPr>
      <w:r w:rsidRPr="005618B9">
        <w:rPr>
          <w:color w:val="000000"/>
          <w:sz w:val="28"/>
          <w:szCs w:val="28"/>
        </w:rPr>
        <w:t xml:space="preserve">- </w:t>
      </w:r>
      <w:r w:rsidRPr="005618B9">
        <w:rPr>
          <w:color w:val="000000"/>
          <w:sz w:val="28"/>
          <w:szCs w:val="28"/>
          <w:lang w:val="vi-VN"/>
        </w:rPr>
        <w:t xml:space="preserve"> Trong trường hợp đón hai đoàn khách cùng một thời điểm, Quốc kỳ Việt Nam được treo ở giữa, Quốc kỳ nước khách được bố trí lần lượt bên trái và bên phải Quốc kỳ Việt Nam theo thứ tự tên nước theo hướng nhìn từ ngoài vào hoặc từ dưới lên. Trường hợp đặc biệt có quy định riêng.</w:t>
      </w:r>
    </w:p>
    <w:p w:rsidR="0063112E" w:rsidRDefault="001C55D9" w:rsidP="0098245A">
      <w:pPr>
        <w:pStyle w:val="Heading2"/>
        <w:spacing w:beforeLines="60" w:afterLines="60" w:line="240" w:lineRule="auto"/>
        <w:ind w:firstLine="709"/>
        <w:rPr>
          <w:b/>
          <w:szCs w:val="28"/>
        </w:rPr>
      </w:pPr>
      <w:r>
        <w:rPr>
          <w:b/>
          <w:szCs w:val="28"/>
        </w:rPr>
        <w:t>k</w:t>
      </w:r>
      <w:r w:rsidR="005618B9">
        <w:rPr>
          <w:b/>
          <w:szCs w:val="28"/>
        </w:rPr>
        <w:t>. Quy định lại về số lượng xe mô tô hộ tống đối với đoàn khách cấp cao nước ngoài thăm cấp nhà nước, thăm chính thức (</w:t>
      </w:r>
      <w:r w:rsidR="00327CAB">
        <w:rPr>
          <w:b/>
          <w:szCs w:val="28"/>
        </w:rPr>
        <w:t>đ</w:t>
      </w:r>
      <w:r w:rsidR="005618B9">
        <w:rPr>
          <w:b/>
          <w:szCs w:val="28"/>
        </w:rPr>
        <w:t xml:space="preserve">iều 22). </w:t>
      </w:r>
    </w:p>
    <w:p w:rsidR="005618B9" w:rsidRPr="005618B9" w:rsidRDefault="005618B9" w:rsidP="0098245A">
      <w:pPr>
        <w:pStyle w:val="NormalWeb"/>
        <w:shd w:val="clear" w:color="auto" w:fill="FFFFFF"/>
        <w:spacing w:beforeLines="40" w:beforeAutospacing="0" w:afterLines="40" w:afterAutospacing="0" w:line="234" w:lineRule="atLeast"/>
        <w:ind w:firstLine="709"/>
        <w:jc w:val="both"/>
        <w:rPr>
          <w:sz w:val="28"/>
          <w:szCs w:val="28"/>
          <w:lang w:val="vi-VN"/>
        </w:rPr>
      </w:pPr>
      <w:r>
        <w:rPr>
          <w:rStyle w:val="apple-converted-space"/>
          <w:sz w:val="28"/>
          <w:szCs w:val="28"/>
        </w:rPr>
        <w:lastRenderedPageBreak/>
        <w:t>-</w:t>
      </w:r>
      <w:r w:rsidRPr="005618B9">
        <w:rPr>
          <w:rStyle w:val="apple-converted-space"/>
          <w:sz w:val="28"/>
          <w:szCs w:val="28"/>
          <w:lang w:val="vi-VN"/>
        </w:rPr>
        <w:t> </w:t>
      </w:r>
      <w:r w:rsidRPr="005618B9">
        <w:rPr>
          <w:sz w:val="28"/>
          <w:szCs w:val="28"/>
          <w:lang w:val="vi-VN"/>
        </w:rPr>
        <w:t xml:space="preserve">Xe của Nguyên thủ Quốc gia nước ngoài thăm cấp nhà nước, thăm chính thức có 09 mô-tô hộ tống; có xe cảnh sát dẫn đường. </w:t>
      </w:r>
    </w:p>
    <w:p w:rsidR="005618B9" w:rsidRPr="005618B9" w:rsidRDefault="005618B9" w:rsidP="0098245A">
      <w:pPr>
        <w:pStyle w:val="NormalWeb"/>
        <w:shd w:val="clear" w:color="auto" w:fill="FFFFFF"/>
        <w:spacing w:beforeLines="40" w:beforeAutospacing="0" w:afterLines="40" w:afterAutospacing="0" w:line="234" w:lineRule="atLeast"/>
        <w:ind w:firstLine="709"/>
        <w:jc w:val="both"/>
        <w:rPr>
          <w:sz w:val="28"/>
          <w:szCs w:val="28"/>
          <w:lang w:val="vi-VN"/>
        </w:rPr>
      </w:pPr>
      <w:r>
        <w:rPr>
          <w:sz w:val="28"/>
          <w:szCs w:val="28"/>
        </w:rPr>
        <w:t>-</w:t>
      </w:r>
      <w:r w:rsidRPr="005618B9">
        <w:rPr>
          <w:sz w:val="28"/>
          <w:szCs w:val="28"/>
          <w:lang w:val="vi-VN"/>
        </w:rPr>
        <w:t xml:space="preserve"> Xe của</w:t>
      </w:r>
      <w:r w:rsidRPr="005618B9">
        <w:rPr>
          <w:rStyle w:val="apple-converted-space"/>
          <w:sz w:val="28"/>
          <w:szCs w:val="28"/>
          <w:lang w:val="vi-VN"/>
        </w:rPr>
        <w:t> </w:t>
      </w:r>
      <w:r w:rsidRPr="005618B9">
        <w:rPr>
          <w:sz w:val="28"/>
          <w:szCs w:val="28"/>
          <w:lang w:val="vi-VN"/>
        </w:rPr>
        <w:t xml:space="preserve">Người đứng đầu Chính phủ nước ngoài thăm chính thức có 07 mô-tô hộ tống; có xe cảnh sát dẫn đường. </w:t>
      </w:r>
    </w:p>
    <w:p w:rsidR="005618B9" w:rsidRPr="005618B9" w:rsidRDefault="005618B9" w:rsidP="0098245A">
      <w:pPr>
        <w:pStyle w:val="NormalWeb"/>
        <w:shd w:val="clear" w:color="auto" w:fill="FFFFFF"/>
        <w:spacing w:beforeLines="40" w:beforeAutospacing="0" w:afterLines="40" w:afterAutospacing="0" w:line="234" w:lineRule="atLeast"/>
        <w:ind w:firstLine="709"/>
        <w:jc w:val="both"/>
        <w:rPr>
          <w:sz w:val="28"/>
          <w:szCs w:val="28"/>
          <w:lang w:val="vi-VN"/>
        </w:rPr>
      </w:pPr>
      <w:r>
        <w:rPr>
          <w:sz w:val="28"/>
          <w:szCs w:val="28"/>
        </w:rPr>
        <w:t>-</w:t>
      </w:r>
      <w:r w:rsidRPr="005618B9">
        <w:rPr>
          <w:sz w:val="28"/>
          <w:szCs w:val="28"/>
          <w:lang w:val="vi-VN"/>
        </w:rPr>
        <w:t xml:space="preserve"> Xe của Người đứng đầu Nghị viện nước ngoài thăm chính thức có 05 mô-tô hộ tống, có xe cảnh sát dẫn đường.</w:t>
      </w:r>
    </w:p>
    <w:p w:rsidR="0063112E" w:rsidRDefault="001C55D9" w:rsidP="0098245A">
      <w:pPr>
        <w:pStyle w:val="Heading2"/>
        <w:spacing w:beforeLines="60" w:afterLines="60" w:line="240" w:lineRule="auto"/>
        <w:ind w:firstLine="709"/>
        <w:rPr>
          <w:b/>
          <w:szCs w:val="28"/>
        </w:rPr>
      </w:pPr>
      <w:r>
        <w:rPr>
          <w:b/>
          <w:szCs w:val="28"/>
        </w:rPr>
        <w:t>l</w:t>
      </w:r>
      <w:r w:rsidR="005618B9">
        <w:rPr>
          <w:b/>
          <w:szCs w:val="28"/>
        </w:rPr>
        <w:t>. Bổ sung quy định về nguyên tắc và mức độ đài thọ cho các đoàn</w:t>
      </w:r>
      <w:r w:rsidR="00327CAB">
        <w:rPr>
          <w:b/>
          <w:szCs w:val="28"/>
        </w:rPr>
        <w:t xml:space="preserve"> (điều 23)</w:t>
      </w:r>
      <w:r w:rsidR="005618B9">
        <w:rPr>
          <w:b/>
          <w:szCs w:val="28"/>
        </w:rPr>
        <w:t xml:space="preserve">. </w:t>
      </w:r>
    </w:p>
    <w:p w:rsidR="005618B9" w:rsidRPr="000D5DA1" w:rsidRDefault="005618B9" w:rsidP="0098245A">
      <w:pPr>
        <w:pStyle w:val="NormalWeb"/>
        <w:shd w:val="clear" w:color="auto" w:fill="FFFFFF"/>
        <w:spacing w:beforeLines="40" w:beforeAutospacing="0" w:afterLines="40" w:afterAutospacing="0"/>
        <w:jc w:val="both"/>
        <w:rPr>
          <w:i/>
          <w:color w:val="000000"/>
          <w:sz w:val="28"/>
          <w:szCs w:val="28"/>
          <w:lang w:val="vi-VN"/>
        </w:rPr>
      </w:pPr>
      <w:r>
        <w:tab/>
      </w:r>
      <w:r w:rsidRPr="000D5DA1">
        <w:rPr>
          <w:i/>
          <w:color w:val="000000"/>
          <w:sz w:val="28"/>
          <w:szCs w:val="28"/>
          <w:lang w:val="vi-VN"/>
        </w:rPr>
        <w:t xml:space="preserve">1. Việc đài thọ cho các đoàn khách nước ngoài thăm Việt Nam được thực hiện theo quy định của Việt Nam và </w:t>
      </w:r>
      <w:r w:rsidRPr="000D5DA1">
        <w:rPr>
          <w:i/>
          <w:sz w:val="28"/>
          <w:szCs w:val="28"/>
          <w:lang w:val="vi-VN"/>
        </w:rPr>
        <w:t>trên cơ sở có đi có lại.</w:t>
      </w:r>
    </w:p>
    <w:p w:rsidR="005618B9" w:rsidRPr="000D5DA1" w:rsidRDefault="005618B9" w:rsidP="0098245A">
      <w:pPr>
        <w:pStyle w:val="NormalWeb"/>
        <w:shd w:val="clear" w:color="auto" w:fill="FFFFFF"/>
        <w:spacing w:beforeLines="40" w:beforeAutospacing="0" w:afterLines="40" w:afterAutospacing="0"/>
        <w:ind w:firstLine="720"/>
        <w:jc w:val="both"/>
        <w:rPr>
          <w:rFonts w:eastAsia="Calibri"/>
          <w:i/>
          <w:color w:val="000000"/>
          <w:sz w:val="28"/>
          <w:szCs w:val="28"/>
          <w:lang w:val="vi-VN"/>
        </w:rPr>
      </w:pPr>
      <w:r w:rsidRPr="000D5DA1">
        <w:rPr>
          <w:rFonts w:eastAsia="Calibri"/>
          <w:i/>
          <w:color w:val="000000"/>
          <w:sz w:val="28"/>
          <w:szCs w:val="28"/>
          <w:lang w:val="vi-VN"/>
        </w:rPr>
        <w:t>2. Đài thọ phòng ở:</w:t>
      </w:r>
    </w:p>
    <w:p w:rsidR="005618B9" w:rsidRPr="000D5DA1" w:rsidRDefault="005618B9" w:rsidP="0098245A">
      <w:pPr>
        <w:pStyle w:val="NormalWeb"/>
        <w:shd w:val="clear" w:color="auto" w:fill="FFFFFF"/>
        <w:spacing w:beforeLines="40" w:beforeAutospacing="0" w:afterLines="40" w:afterAutospacing="0"/>
        <w:ind w:firstLine="720"/>
        <w:jc w:val="both"/>
        <w:rPr>
          <w:rFonts w:eastAsia="Calibri"/>
          <w:i/>
          <w:color w:val="000000"/>
          <w:sz w:val="28"/>
          <w:szCs w:val="28"/>
          <w:lang w:val="vi-VN"/>
        </w:rPr>
      </w:pPr>
      <w:r w:rsidRPr="000D5DA1">
        <w:rPr>
          <w:rFonts w:eastAsia="Calibri"/>
          <w:i/>
          <w:color w:val="000000"/>
          <w:sz w:val="28"/>
          <w:szCs w:val="28"/>
          <w:lang w:val="vi-VN"/>
        </w:rPr>
        <w:t>a) Đài thọ cho Nguyên thủ Quốc gia và Phu nhân/Phu quân thăm cấp nhà nước, thăm chính thức cùng 09 đoàn viên chính thức tại một khách sạn 5 sao trong thời gian tối đa 05 ngày 04 đêm (trong đó có 3 đêm ở Hà Nội);</w:t>
      </w:r>
    </w:p>
    <w:p w:rsidR="005618B9" w:rsidRPr="000D5DA1" w:rsidRDefault="005618B9" w:rsidP="0098245A">
      <w:pPr>
        <w:pStyle w:val="NormalWeb"/>
        <w:shd w:val="clear" w:color="auto" w:fill="FFFFFF"/>
        <w:spacing w:beforeLines="40" w:beforeAutospacing="0" w:afterLines="40" w:afterAutospacing="0"/>
        <w:ind w:firstLine="720"/>
        <w:jc w:val="both"/>
        <w:rPr>
          <w:rFonts w:eastAsia="Calibri"/>
          <w:i/>
          <w:color w:val="000000"/>
          <w:sz w:val="28"/>
          <w:szCs w:val="28"/>
          <w:lang w:val="vi-VN"/>
        </w:rPr>
      </w:pPr>
      <w:r w:rsidRPr="000D5DA1">
        <w:rPr>
          <w:rFonts w:eastAsia="Calibri"/>
          <w:i/>
          <w:color w:val="000000"/>
          <w:sz w:val="28"/>
          <w:szCs w:val="28"/>
          <w:lang w:val="vi-VN"/>
        </w:rPr>
        <w:t>b) Đài thọ cho Người đứng đầu Chính phủ và Phu nhân/Phu quân</w:t>
      </w:r>
      <w:r w:rsidRPr="000D5DA1">
        <w:rPr>
          <w:rFonts w:eastAsia="Calibri"/>
          <w:i/>
          <w:color w:val="000000"/>
          <w:sz w:val="28"/>
          <w:szCs w:val="28"/>
        </w:rPr>
        <w:t>, Người đứng đầu Nghị viện và Phu nhân/Phu quân</w:t>
      </w:r>
      <w:r w:rsidRPr="000D5DA1">
        <w:rPr>
          <w:rFonts w:eastAsia="Calibri"/>
          <w:i/>
          <w:color w:val="000000"/>
          <w:sz w:val="28"/>
          <w:szCs w:val="28"/>
          <w:lang w:val="vi-VN"/>
        </w:rPr>
        <w:t xml:space="preserve"> thăm chính thức cùng 5 đoàn viên chính thức tại một khách sạn 5 sao trong thời gian tối đa 05 ngày 04 đêm (trong đó có 03 đêm tại Hà Nội);</w:t>
      </w:r>
    </w:p>
    <w:p w:rsidR="005618B9" w:rsidRPr="000D5DA1" w:rsidRDefault="005618B9" w:rsidP="0098245A">
      <w:pPr>
        <w:pStyle w:val="NormalWeb"/>
        <w:shd w:val="clear" w:color="auto" w:fill="FFFFFF"/>
        <w:spacing w:beforeLines="40" w:beforeAutospacing="0" w:afterLines="40" w:afterAutospacing="0"/>
        <w:ind w:firstLine="720"/>
        <w:jc w:val="both"/>
        <w:rPr>
          <w:rFonts w:eastAsia="Calibri"/>
          <w:i/>
          <w:color w:val="000000"/>
          <w:sz w:val="28"/>
          <w:szCs w:val="28"/>
        </w:rPr>
      </w:pPr>
      <w:r w:rsidRPr="000D5DA1">
        <w:rPr>
          <w:rFonts w:eastAsia="Calibri"/>
          <w:i/>
          <w:color w:val="000000"/>
          <w:sz w:val="28"/>
          <w:szCs w:val="28"/>
        </w:rPr>
        <w:t>c</w:t>
      </w:r>
      <w:r w:rsidRPr="000D5DA1">
        <w:rPr>
          <w:rFonts w:eastAsia="Calibri"/>
          <w:i/>
          <w:color w:val="000000"/>
          <w:sz w:val="28"/>
          <w:szCs w:val="28"/>
          <w:lang w:val="vi-VN"/>
        </w:rPr>
        <w:t>) Đài thọ cho Phó Nguyên thủ Quốc gia và Phu nhân/Phu quân; cấp phó của Người đứng đầu Chính phủ và Phu nhân/ Phu quân,</w:t>
      </w:r>
      <w:r w:rsidRPr="000D5DA1">
        <w:rPr>
          <w:rFonts w:eastAsia="Calibri"/>
          <w:i/>
          <w:color w:val="000000"/>
          <w:sz w:val="28"/>
          <w:szCs w:val="28"/>
        </w:rPr>
        <w:t xml:space="preserve"> cấp Phó của Người đứng đầu Nghị viện và Phu nhân/Phu quân,</w:t>
      </w:r>
      <w:r w:rsidRPr="000D5DA1">
        <w:rPr>
          <w:rFonts w:eastAsia="Calibri"/>
          <w:i/>
          <w:color w:val="000000"/>
          <w:sz w:val="28"/>
          <w:szCs w:val="28"/>
          <w:lang w:val="vi-VN"/>
        </w:rPr>
        <w:t xml:space="preserve"> Bộ trưởng Ngoại giao và Phu nhân/ Phu quân</w:t>
      </w:r>
      <w:r w:rsidRPr="000D5DA1">
        <w:rPr>
          <w:rFonts w:eastAsia="Calibri"/>
          <w:i/>
          <w:color w:val="000000"/>
          <w:sz w:val="28"/>
          <w:szCs w:val="28"/>
        </w:rPr>
        <w:t xml:space="preserve"> </w:t>
      </w:r>
      <w:r w:rsidRPr="000D5DA1">
        <w:rPr>
          <w:rFonts w:eastAsia="Calibri"/>
          <w:i/>
          <w:color w:val="000000"/>
          <w:sz w:val="28"/>
          <w:szCs w:val="28"/>
          <w:lang w:val="vi-VN"/>
        </w:rPr>
        <w:t>thăm chính thức và 02 đoàn viên trong thời gian tối đa 03 ngày 02 đêm.</w:t>
      </w:r>
    </w:p>
    <w:p w:rsidR="005618B9" w:rsidRPr="000D5DA1" w:rsidRDefault="005618B9" w:rsidP="0098245A">
      <w:pPr>
        <w:pStyle w:val="NormalWeb"/>
        <w:shd w:val="clear" w:color="auto" w:fill="FFFFFF"/>
        <w:spacing w:beforeLines="40" w:beforeAutospacing="0" w:afterLines="40" w:afterAutospacing="0"/>
        <w:ind w:firstLine="720"/>
        <w:jc w:val="both"/>
        <w:rPr>
          <w:rFonts w:eastAsia="Calibri"/>
          <w:i/>
          <w:color w:val="000000"/>
          <w:sz w:val="28"/>
          <w:szCs w:val="28"/>
        </w:rPr>
      </w:pPr>
      <w:r w:rsidRPr="000D5DA1">
        <w:rPr>
          <w:rFonts w:eastAsia="Calibri"/>
          <w:i/>
          <w:color w:val="000000"/>
          <w:sz w:val="28"/>
          <w:szCs w:val="28"/>
        </w:rPr>
        <w:t xml:space="preserve">e) Đài thọ cho Bộ trưởng và cấp tương đương/ </w:t>
      </w:r>
      <w:r w:rsidRPr="000D5DA1">
        <w:rPr>
          <w:bCs/>
          <w:i/>
          <w:color w:val="000000"/>
          <w:sz w:val="28"/>
          <w:szCs w:val="28"/>
          <w:lang w:val="vi-VN"/>
        </w:rPr>
        <w:t xml:space="preserve">Trưởng các cơ quan của </w:t>
      </w:r>
      <w:r w:rsidRPr="000D5DA1">
        <w:rPr>
          <w:i/>
          <w:color w:val="000000"/>
          <w:sz w:val="28"/>
          <w:szCs w:val="28"/>
          <w:lang w:val="vi-VN"/>
        </w:rPr>
        <w:t xml:space="preserve">Nghị viện </w:t>
      </w:r>
      <w:r w:rsidRPr="000D5DA1">
        <w:rPr>
          <w:i/>
          <w:color w:val="000000"/>
          <w:sz w:val="28"/>
          <w:szCs w:val="28"/>
        </w:rPr>
        <w:t>thăm chính thức thực hiện theo đề án đón tiếp được duyệt</w:t>
      </w:r>
      <w:r w:rsidRPr="000D5DA1">
        <w:rPr>
          <w:rFonts w:eastAsia="Calibri"/>
          <w:i/>
          <w:color w:val="000000"/>
          <w:sz w:val="28"/>
          <w:szCs w:val="28"/>
        </w:rPr>
        <w:t xml:space="preserve">.  </w:t>
      </w:r>
    </w:p>
    <w:p w:rsidR="005618B9" w:rsidRPr="000D5DA1" w:rsidRDefault="005618B9" w:rsidP="0098245A">
      <w:pPr>
        <w:pStyle w:val="NormalWeb"/>
        <w:shd w:val="clear" w:color="auto" w:fill="FFFFFF"/>
        <w:spacing w:beforeLines="40" w:beforeAutospacing="0" w:afterLines="40" w:afterAutospacing="0"/>
        <w:ind w:firstLine="720"/>
        <w:jc w:val="both"/>
        <w:rPr>
          <w:rFonts w:eastAsia="Calibri"/>
          <w:i/>
          <w:color w:val="000000"/>
          <w:sz w:val="28"/>
          <w:szCs w:val="28"/>
          <w:lang w:val="vi-VN"/>
        </w:rPr>
      </w:pPr>
      <w:r w:rsidRPr="000D5DA1">
        <w:rPr>
          <w:rFonts w:eastAsia="Calibri"/>
          <w:i/>
          <w:color w:val="000000"/>
          <w:sz w:val="28"/>
          <w:szCs w:val="28"/>
          <w:lang w:val="vi-VN"/>
        </w:rPr>
        <w:t xml:space="preserve">3. Đài thọ xe: </w:t>
      </w:r>
    </w:p>
    <w:p w:rsidR="005618B9" w:rsidRPr="000D5DA1" w:rsidRDefault="005618B9" w:rsidP="0098245A">
      <w:pPr>
        <w:pStyle w:val="NormalWeb"/>
        <w:shd w:val="clear" w:color="auto" w:fill="FFFFFF"/>
        <w:spacing w:beforeLines="40" w:beforeAutospacing="0" w:afterLines="40" w:afterAutospacing="0"/>
        <w:ind w:firstLine="720"/>
        <w:jc w:val="both"/>
        <w:rPr>
          <w:rFonts w:eastAsia="Calibri"/>
          <w:i/>
          <w:color w:val="000000"/>
          <w:sz w:val="28"/>
          <w:szCs w:val="28"/>
          <w:lang w:val="vi-VN"/>
        </w:rPr>
      </w:pPr>
      <w:r w:rsidRPr="000D5DA1">
        <w:rPr>
          <w:rFonts w:eastAsia="Calibri"/>
          <w:i/>
          <w:color w:val="000000"/>
          <w:sz w:val="28"/>
          <w:szCs w:val="28"/>
          <w:lang w:val="vi-VN"/>
        </w:rPr>
        <w:t xml:space="preserve">Đài thọ xe cho các đoàn theo nguyên tắc sau: </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lang w:val="vi-VN"/>
        </w:rPr>
        <w:t>a) Xe nghi lễ nhà nước cho Nguyên thủ Quốc gia và Phu nhân/ Phu quân; Người đứng đầu Chính phủ và Phu nhân/ Phu quân trong các hoạt động tại Hà Nội và Thành phố Hồ Chí Minh; Xe 04 chỗ các tại địa phương khác;</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lang w:val="vi-VN"/>
        </w:rPr>
        <w:t xml:space="preserve">b) Xe 04 chỗ cho Người đứng đầu Nghị viện; </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lang w:val="vi-VN"/>
        </w:rPr>
        <w:t>c) Xe 04 chỗ cho Phó Nguyên thủ Quốc gia, cấp Phó của Người đứng đầu Chính phủ, cấp Phó của Người đứng đầu Nghị viện; Bộ trưởng Bộ Ngoại giao;</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rPr>
      </w:pPr>
      <w:r w:rsidRPr="000D5DA1">
        <w:rPr>
          <w:rFonts w:eastAsia="Calibri"/>
          <w:i/>
          <w:color w:val="000000"/>
          <w:sz w:val="28"/>
          <w:szCs w:val="28"/>
          <w:lang w:val="vi-VN"/>
        </w:rPr>
        <w:t>c) Xe 04 chỗ cho các Bộ trưởng và cấp tương đương</w:t>
      </w:r>
      <w:r w:rsidRPr="000D5DA1">
        <w:rPr>
          <w:rFonts w:eastAsia="Calibri"/>
          <w:i/>
          <w:color w:val="000000"/>
          <w:sz w:val="28"/>
          <w:szCs w:val="28"/>
        </w:rPr>
        <w:t xml:space="preserve">/ </w:t>
      </w:r>
      <w:r w:rsidRPr="000D5DA1">
        <w:rPr>
          <w:bCs/>
          <w:i/>
          <w:color w:val="000000"/>
          <w:sz w:val="28"/>
          <w:szCs w:val="28"/>
          <w:lang w:val="vi-VN"/>
        </w:rPr>
        <w:t xml:space="preserve">Trưởng các cơ quan của </w:t>
      </w:r>
      <w:r w:rsidRPr="000D5DA1">
        <w:rPr>
          <w:i/>
          <w:color w:val="000000"/>
          <w:sz w:val="28"/>
          <w:szCs w:val="28"/>
          <w:lang w:val="vi-VN"/>
        </w:rPr>
        <w:t xml:space="preserve">Nghị viện </w:t>
      </w:r>
      <w:r w:rsidRPr="000D5DA1">
        <w:rPr>
          <w:i/>
          <w:color w:val="000000"/>
          <w:sz w:val="28"/>
          <w:szCs w:val="28"/>
        </w:rPr>
        <w:t xml:space="preserve">và tương đương </w:t>
      </w:r>
      <w:r w:rsidRPr="000D5DA1">
        <w:rPr>
          <w:rFonts w:eastAsia="Calibri"/>
          <w:i/>
          <w:color w:val="000000"/>
          <w:sz w:val="28"/>
          <w:szCs w:val="28"/>
          <w:lang w:val="vi-VN"/>
        </w:rPr>
        <w:t xml:space="preserve">thăm chính thức. Đối với Bộ trưởng tháp tùng đoàn Lãnh đạo cấp cao, bố trí 02 người một xe; </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lang w:val="vi-VN"/>
        </w:rPr>
        <w:t xml:space="preserve">d) Xe 04 chỗ cho Phu nhân/ Phu quân theo chương trình riêng; </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lang w:val="vi-VN"/>
        </w:rPr>
        <w:t>đ) Xe nhiều chỗ cho các đoàn viên khác;</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lang w:val="vi-VN"/>
        </w:rPr>
        <w:t>e) Xe hành lý cho Trưởng đoàn và Phu nhân/Phu quân (đối với đoàn Nguyên thủ Quốc gia; Người đứng đầu Chính phủ và Người đứng đầu Nghị viện);</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lang w:val="vi-VN"/>
        </w:rPr>
        <w:lastRenderedPageBreak/>
        <w:t>f) Xe hành lý cho đoàn theo nguyên tắc có đi có lại.</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rPr>
        <w:t>5</w:t>
      </w:r>
      <w:r w:rsidRPr="000D5DA1">
        <w:rPr>
          <w:rFonts w:eastAsia="Calibri"/>
          <w:i/>
          <w:color w:val="000000"/>
          <w:sz w:val="28"/>
          <w:szCs w:val="28"/>
          <w:lang w:val="vi-VN"/>
        </w:rPr>
        <w:t>. Trường hợp đặc biệt</w:t>
      </w:r>
      <w:r w:rsidRPr="000D5DA1">
        <w:rPr>
          <w:rFonts w:eastAsia="Calibri"/>
          <w:i/>
          <w:color w:val="000000"/>
          <w:sz w:val="28"/>
          <w:szCs w:val="28"/>
        </w:rPr>
        <w:t xml:space="preserve"> hoặc trên cơ sở có đi có lại</w:t>
      </w:r>
      <w:r w:rsidRPr="000D5DA1">
        <w:rPr>
          <w:rFonts w:eastAsia="Calibri"/>
          <w:i/>
          <w:color w:val="000000"/>
          <w:sz w:val="28"/>
          <w:szCs w:val="28"/>
          <w:lang w:val="vi-VN"/>
        </w:rPr>
        <w:t>, cơ quan chủ trì đón, tiếp kiến nghị cấp có thẩm quyền về chế độ đài thọ khác ngoài quy định này và các chi phí lễ tân theo chương trình hoạt động.</w:t>
      </w:r>
    </w:p>
    <w:p w:rsidR="005618B9" w:rsidRPr="000D5DA1" w:rsidRDefault="005618B9" w:rsidP="0098245A">
      <w:pPr>
        <w:pStyle w:val="NormalWeb"/>
        <w:shd w:val="clear" w:color="auto" w:fill="FFFFFF"/>
        <w:spacing w:beforeLines="40" w:beforeAutospacing="0" w:afterLines="40" w:afterAutospacing="0" w:line="234" w:lineRule="atLeast"/>
        <w:ind w:firstLine="720"/>
        <w:jc w:val="both"/>
        <w:rPr>
          <w:rFonts w:eastAsia="Calibri"/>
          <w:i/>
          <w:color w:val="000000"/>
          <w:sz w:val="28"/>
          <w:szCs w:val="28"/>
          <w:lang w:val="vi-VN"/>
        </w:rPr>
      </w:pPr>
      <w:r w:rsidRPr="000D5DA1">
        <w:rPr>
          <w:rFonts w:eastAsia="Calibri"/>
          <w:i/>
          <w:color w:val="000000"/>
          <w:sz w:val="28"/>
          <w:szCs w:val="28"/>
        </w:rPr>
        <w:t>6</w:t>
      </w:r>
      <w:r w:rsidRPr="000D5DA1">
        <w:rPr>
          <w:rFonts w:eastAsia="Calibri"/>
          <w:i/>
          <w:color w:val="000000"/>
          <w:sz w:val="28"/>
          <w:szCs w:val="28"/>
          <w:lang w:val="vi-VN"/>
        </w:rPr>
        <w:t>. Đối với các chuyến thăm làm việc, thăm nội bộ, thăm cá nhân: chế độ đài thọ được áp dụng theo yêu cầu và điều kiện cụ thể của chuyến thăm.</w:t>
      </w:r>
    </w:p>
    <w:p w:rsidR="005618B9" w:rsidRPr="00B377A0" w:rsidRDefault="005618B9" w:rsidP="0098245A">
      <w:pPr>
        <w:pStyle w:val="NormalWeb"/>
        <w:spacing w:beforeLines="40" w:beforeAutospacing="0" w:afterLines="40" w:afterAutospacing="0"/>
        <w:ind w:firstLine="720"/>
        <w:contextualSpacing/>
        <w:jc w:val="both"/>
        <w:rPr>
          <w:sz w:val="28"/>
          <w:szCs w:val="28"/>
        </w:rPr>
      </w:pPr>
      <w:r w:rsidRPr="000D5DA1">
        <w:rPr>
          <w:i/>
          <w:sz w:val="28"/>
          <w:szCs w:val="28"/>
        </w:rPr>
        <w:t>7. Việc đài thọ cho các đối tượng không thuộc phạm vi điều chỉnh của Nghị định này được thực hiện trên cơ sở đề án đón tiếp và theo chế độ chi tiêu tại thông tư của Bộ Tài chính quy định về chế độ tiếp khách nước ngoài vào làm việc tại Việt Nam, chế độ chi tổ chức hội nghị, hội thảo quốc tế tại Việt Nam</w:t>
      </w:r>
      <w:r>
        <w:rPr>
          <w:sz w:val="28"/>
          <w:szCs w:val="28"/>
        </w:rPr>
        <w:t xml:space="preserve">. </w:t>
      </w:r>
    </w:p>
    <w:p w:rsidR="000D5DA1" w:rsidRPr="004F7434" w:rsidRDefault="000D5DA1" w:rsidP="000D5DA1">
      <w:pPr>
        <w:rPr>
          <w:b/>
          <w:szCs w:val="28"/>
        </w:rPr>
      </w:pPr>
      <w:r>
        <w:tab/>
      </w:r>
      <w:r w:rsidR="001C55D9" w:rsidRPr="001C55D9">
        <w:rPr>
          <w:b/>
        </w:rPr>
        <w:t>m</w:t>
      </w:r>
      <w:r w:rsidRPr="000D5DA1">
        <w:rPr>
          <w:b/>
        </w:rPr>
        <w:t xml:space="preserve">. </w:t>
      </w:r>
      <w:r>
        <w:rPr>
          <w:b/>
        </w:rPr>
        <w:t>Bổ sung quy định về t</w:t>
      </w:r>
      <w:r w:rsidRPr="002D2FBA">
        <w:rPr>
          <w:b/>
          <w:szCs w:val="28"/>
        </w:rPr>
        <w:t>hư, điện mừng,</w:t>
      </w:r>
      <w:r>
        <w:rPr>
          <w:b/>
          <w:szCs w:val="28"/>
        </w:rPr>
        <w:t xml:space="preserve"> điện</w:t>
      </w:r>
      <w:r w:rsidRPr="002D2FBA">
        <w:rPr>
          <w:b/>
          <w:szCs w:val="28"/>
        </w:rPr>
        <w:t xml:space="preserve"> chia buồn, thăm hỏi của Lãnh đạ</w:t>
      </w:r>
      <w:r>
        <w:rPr>
          <w:b/>
          <w:szCs w:val="28"/>
        </w:rPr>
        <w:t xml:space="preserve">o </w:t>
      </w:r>
      <w:r w:rsidRPr="004F7434">
        <w:rPr>
          <w:b/>
          <w:szCs w:val="28"/>
        </w:rPr>
        <w:t>cấp cao</w:t>
      </w:r>
      <w:r w:rsidR="00327CAB">
        <w:rPr>
          <w:b/>
          <w:szCs w:val="28"/>
        </w:rPr>
        <w:t xml:space="preserve"> (</w:t>
      </w:r>
      <w:r w:rsidR="00327CAB">
        <w:rPr>
          <w:b/>
        </w:rPr>
        <w:t>điều 30)</w:t>
      </w:r>
      <w:r>
        <w:rPr>
          <w:b/>
          <w:szCs w:val="28"/>
        </w:rPr>
        <w:t>.</w:t>
      </w:r>
    </w:p>
    <w:p w:rsidR="000D5DA1" w:rsidRDefault="000D5DA1" w:rsidP="0098245A">
      <w:pPr>
        <w:spacing w:beforeLines="40" w:afterLines="40"/>
        <w:ind w:firstLine="720"/>
        <w:jc w:val="both"/>
        <w:rPr>
          <w:szCs w:val="28"/>
        </w:rPr>
      </w:pPr>
      <w:r>
        <w:rPr>
          <w:szCs w:val="28"/>
        </w:rPr>
        <w:t xml:space="preserve">- </w:t>
      </w:r>
      <w:r w:rsidRPr="002D2FBA">
        <w:rPr>
          <w:szCs w:val="28"/>
        </w:rPr>
        <w:t xml:space="preserve">Bộ Ngoại giao chủ trì kiến nghị và dự thảo </w:t>
      </w:r>
      <w:r>
        <w:rPr>
          <w:szCs w:val="28"/>
        </w:rPr>
        <w:t>thư, điện mừng, điện chia buồn, thăm hỏi</w:t>
      </w:r>
      <w:r w:rsidRPr="002D2FBA">
        <w:rPr>
          <w:szCs w:val="28"/>
        </w:rPr>
        <w:t xml:space="preserve"> của Tổng Bí thư, Chủ tịch nước, Thủ tướng Chính phủ, Chủ tịch Quốc hội. </w:t>
      </w:r>
    </w:p>
    <w:p w:rsidR="000D5DA1" w:rsidRPr="00FD6B35" w:rsidRDefault="000D5DA1" w:rsidP="0098245A">
      <w:pPr>
        <w:spacing w:beforeLines="40" w:afterLines="40"/>
        <w:ind w:firstLine="709"/>
        <w:jc w:val="both"/>
        <w:rPr>
          <w:strike/>
          <w:szCs w:val="28"/>
        </w:rPr>
      </w:pPr>
      <w:r>
        <w:rPr>
          <w:szCs w:val="28"/>
        </w:rPr>
        <w:t xml:space="preserve">- Ban Đối ngoại Trung ương chủ trì, phối hợp với Bộ Ngoại giao kiến nghị, trình Tổng Bí thư duyệt điện mừng, thăm hỏi của Tổng Bí thư gửi Nguyên thủ một số nước, người đứng đầu một số Đảng đặc biệt quan trọng. </w:t>
      </w:r>
    </w:p>
    <w:p w:rsidR="0063112E" w:rsidRDefault="001C55D9" w:rsidP="0098245A">
      <w:pPr>
        <w:pStyle w:val="Heading2"/>
        <w:spacing w:beforeLines="60" w:afterLines="60" w:line="240" w:lineRule="auto"/>
        <w:ind w:firstLine="709"/>
        <w:rPr>
          <w:b/>
          <w:szCs w:val="28"/>
        </w:rPr>
      </w:pPr>
      <w:r>
        <w:rPr>
          <w:b/>
          <w:szCs w:val="28"/>
        </w:rPr>
        <w:t>n</w:t>
      </w:r>
      <w:r w:rsidR="000D5DA1">
        <w:rPr>
          <w:b/>
          <w:szCs w:val="28"/>
        </w:rPr>
        <w:t>. Bổ sung quy định Điều phối viên thường trú của Liên hợp quốc trình Ủy nhiệm thư lên Thủ tướng Chính phủ</w:t>
      </w:r>
      <w:r w:rsidR="000B4131">
        <w:rPr>
          <w:b/>
          <w:szCs w:val="28"/>
        </w:rPr>
        <w:t xml:space="preserve"> (</w:t>
      </w:r>
      <w:r w:rsidR="001640C8">
        <w:rPr>
          <w:b/>
          <w:szCs w:val="28"/>
        </w:rPr>
        <w:t>khoản 2, điều 32)</w:t>
      </w:r>
      <w:r w:rsidR="000D5DA1">
        <w:rPr>
          <w:b/>
          <w:szCs w:val="28"/>
        </w:rPr>
        <w:t xml:space="preserve">. </w:t>
      </w:r>
    </w:p>
    <w:p w:rsidR="000D5DA1" w:rsidRPr="004F7434" w:rsidRDefault="000D5DA1" w:rsidP="0098245A">
      <w:pPr>
        <w:pStyle w:val="NormalWeb"/>
        <w:shd w:val="clear" w:color="auto" w:fill="FFFFFF"/>
        <w:spacing w:beforeLines="40" w:beforeAutospacing="0" w:afterLines="40" w:afterAutospacing="0" w:line="234" w:lineRule="atLeast"/>
        <w:ind w:firstLine="720"/>
        <w:jc w:val="both"/>
        <w:rPr>
          <w:bCs/>
          <w:color w:val="000000"/>
          <w:sz w:val="28"/>
          <w:szCs w:val="28"/>
          <w:lang w:val="vi-VN"/>
        </w:rPr>
      </w:pPr>
      <w:r>
        <w:rPr>
          <w:bCs/>
          <w:color w:val="000000"/>
          <w:sz w:val="28"/>
          <w:szCs w:val="28"/>
        </w:rPr>
        <w:t>-</w:t>
      </w:r>
      <w:r w:rsidRPr="001E56DC">
        <w:rPr>
          <w:bCs/>
          <w:color w:val="000000"/>
          <w:sz w:val="28"/>
          <w:szCs w:val="28"/>
          <w:lang w:val="vi-VN"/>
        </w:rPr>
        <w:t xml:space="preserve"> Điều phối viên thường trú của Liên hợp quốc trình Thư ủy nhiệm lên Thủ tướng chính phủ </w:t>
      </w:r>
      <w:r w:rsidRPr="004F7434">
        <w:rPr>
          <w:bCs/>
          <w:color w:val="000000"/>
          <w:sz w:val="28"/>
          <w:szCs w:val="28"/>
          <w:lang w:val="vi-VN"/>
        </w:rPr>
        <w:t>tại Văn phòng Chính phủ.</w:t>
      </w:r>
    </w:p>
    <w:p w:rsidR="000D5DA1" w:rsidRPr="001E56DC" w:rsidRDefault="000D5DA1" w:rsidP="0098245A">
      <w:pPr>
        <w:pStyle w:val="NormalWeb"/>
        <w:shd w:val="clear" w:color="auto" w:fill="FFFFFF"/>
        <w:spacing w:beforeLines="40" w:beforeAutospacing="0" w:afterLines="40" w:afterAutospacing="0" w:line="234" w:lineRule="atLeast"/>
        <w:ind w:firstLine="709"/>
        <w:jc w:val="both"/>
        <w:rPr>
          <w:bCs/>
          <w:color w:val="000000"/>
          <w:sz w:val="28"/>
          <w:szCs w:val="28"/>
          <w:lang w:val="vi-VN"/>
        </w:rPr>
      </w:pPr>
      <w:r>
        <w:rPr>
          <w:bCs/>
          <w:color w:val="000000"/>
          <w:sz w:val="28"/>
          <w:szCs w:val="28"/>
        </w:rPr>
        <w:t xml:space="preserve">- </w:t>
      </w:r>
      <w:r w:rsidRPr="001E56DC">
        <w:rPr>
          <w:bCs/>
          <w:color w:val="000000"/>
          <w:sz w:val="28"/>
          <w:szCs w:val="28"/>
          <w:lang w:val="vi-VN"/>
        </w:rPr>
        <w:t xml:space="preserve"> Bộ Ngoại giao chủ trì, phối hợp với Văn phòng Chính phủ và các cơ quan liên quan tổ chức buổi trình Thư ủy nhiệm.</w:t>
      </w:r>
    </w:p>
    <w:p w:rsidR="0063112E" w:rsidRDefault="001C55D9" w:rsidP="0098245A">
      <w:pPr>
        <w:pStyle w:val="Heading2"/>
        <w:spacing w:beforeLines="60" w:afterLines="60" w:line="240" w:lineRule="auto"/>
        <w:ind w:firstLine="709"/>
        <w:rPr>
          <w:b/>
          <w:szCs w:val="28"/>
        </w:rPr>
      </w:pPr>
      <w:r>
        <w:rPr>
          <w:b/>
          <w:szCs w:val="28"/>
        </w:rPr>
        <w:t>o</w:t>
      </w:r>
      <w:r w:rsidR="000D5DA1">
        <w:rPr>
          <w:b/>
          <w:szCs w:val="28"/>
        </w:rPr>
        <w:t xml:space="preserve">. </w:t>
      </w:r>
      <w:r w:rsidR="00327CAB">
        <w:rPr>
          <w:b/>
          <w:szCs w:val="28"/>
        </w:rPr>
        <w:t>Quy định cụ thể về việc chào xã giao, chào từ biệt của Đại sứ nước ngoài tại Việt Nam (</w:t>
      </w:r>
      <w:r w:rsidR="001640C8">
        <w:rPr>
          <w:b/>
          <w:szCs w:val="28"/>
        </w:rPr>
        <w:t>đ</w:t>
      </w:r>
      <w:r w:rsidR="00327CAB">
        <w:rPr>
          <w:b/>
          <w:szCs w:val="28"/>
        </w:rPr>
        <w:t xml:space="preserve">iều 33). </w:t>
      </w:r>
    </w:p>
    <w:p w:rsidR="00327CAB" w:rsidRPr="002D2FBA" w:rsidRDefault="00327CAB" w:rsidP="0098245A">
      <w:pPr>
        <w:pStyle w:val="NormalWeb"/>
        <w:shd w:val="clear" w:color="auto" w:fill="FFFFFF"/>
        <w:spacing w:beforeLines="40" w:beforeAutospacing="0" w:afterLines="40" w:afterAutospacing="0" w:line="234" w:lineRule="atLeast"/>
        <w:ind w:firstLine="709"/>
        <w:jc w:val="both"/>
        <w:rPr>
          <w:color w:val="000000"/>
          <w:sz w:val="28"/>
          <w:szCs w:val="28"/>
          <w:lang w:val="vi-VN"/>
        </w:rPr>
      </w:pPr>
      <w:r>
        <w:rPr>
          <w:color w:val="000000"/>
          <w:sz w:val="28"/>
          <w:szCs w:val="28"/>
        </w:rPr>
        <w:t>-</w:t>
      </w:r>
      <w:r w:rsidRPr="002D2FBA">
        <w:rPr>
          <w:color w:val="000000"/>
          <w:sz w:val="28"/>
          <w:szCs w:val="28"/>
          <w:lang w:val="vi-VN"/>
        </w:rPr>
        <w:t xml:space="preserve"> Sau khi </w:t>
      </w:r>
      <w:r w:rsidRPr="00853811">
        <w:rPr>
          <w:color w:val="000000"/>
          <w:sz w:val="28"/>
          <w:szCs w:val="28"/>
          <w:lang w:val="vi-VN"/>
        </w:rPr>
        <w:t>Đại sứ</w:t>
      </w:r>
      <w:r w:rsidRPr="002D2FBA">
        <w:rPr>
          <w:color w:val="000000"/>
          <w:sz w:val="28"/>
          <w:szCs w:val="28"/>
          <w:lang w:val="vi-VN"/>
        </w:rPr>
        <w:t xml:space="preserve"> trình Quốc thư lên Chủ tịch nước, Bộ Ngoại giao thu xếp cho </w:t>
      </w:r>
      <w:r w:rsidRPr="00FE398A">
        <w:rPr>
          <w:color w:val="000000"/>
          <w:sz w:val="28"/>
          <w:szCs w:val="28"/>
          <w:lang w:val="vi-VN"/>
        </w:rPr>
        <w:t>Đại sứ chào xã giao Tổng Bí thư, Chủ tịch nước, Thủ tướng Chính phủ, Chủ</w:t>
      </w:r>
      <w:r w:rsidRPr="001A289F">
        <w:rPr>
          <w:color w:val="000000"/>
          <w:sz w:val="28"/>
          <w:szCs w:val="28"/>
          <w:lang w:val="vi-VN"/>
        </w:rPr>
        <w:t xml:space="preserve"> tịch Quốc hội</w:t>
      </w:r>
      <w:r w:rsidRPr="004F7434">
        <w:rPr>
          <w:color w:val="000000"/>
          <w:sz w:val="28"/>
          <w:szCs w:val="28"/>
          <w:lang w:val="vi-VN"/>
        </w:rPr>
        <w:t>, Bộ Trưởng Bộ Ngoại giao</w:t>
      </w:r>
      <w:r w:rsidRPr="001A289F">
        <w:rPr>
          <w:color w:val="000000"/>
          <w:sz w:val="28"/>
          <w:szCs w:val="28"/>
          <w:lang w:val="vi-VN"/>
        </w:rPr>
        <w:t xml:space="preserve"> </w:t>
      </w:r>
      <w:r w:rsidRPr="002D2FBA">
        <w:rPr>
          <w:color w:val="000000"/>
          <w:sz w:val="28"/>
          <w:szCs w:val="28"/>
          <w:lang w:val="vi-VN"/>
        </w:rPr>
        <w:t xml:space="preserve">theo </w:t>
      </w:r>
      <w:r>
        <w:rPr>
          <w:sz w:val="28"/>
          <w:szCs w:val="28"/>
          <w:lang w:val="vi-VN"/>
        </w:rPr>
        <w:t xml:space="preserve">đề nghị của </w:t>
      </w:r>
      <w:r w:rsidRPr="00853811">
        <w:rPr>
          <w:sz w:val="28"/>
          <w:szCs w:val="28"/>
          <w:lang w:val="vi-VN"/>
        </w:rPr>
        <w:t>c</w:t>
      </w:r>
      <w:r w:rsidRPr="002D2FBA">
        <w:rPr>
          <w:sz w:val="28"/>
          <w:szCs w:val="28"/>
          <w:lang w:val="vi-VN"/>
        </w:rPr>
        <w:t>ơ quan đại diện ngoại giao</w:t>
      </w:r>
      <w:r w:rsidRPr="001A289F">
        <w:rPr>
          <w:sz w:val="28"/>
          <w:szCs w:val="28"/>
          <w:lang w:val="vi-VN"/>
        </w:rPr>
        <w:t xml:space="preserve"> và điều kiện cho phép</w:t>
      </w:r>
      <w:r w:rsidRPr="002D2FBA">
        <w:rPr>
          <w:color w:val="000000"/>
          <w:sz w:val="28"/>
          <w:szCs w:val="28"/>
          <w:lang w:val="vi-VN"/>
        </w:rPr>
        <w:t xml:space="preserve">. </w:t>
      </w:r>
    </w:p>
    <w:p w:rsidR="00327CAB" w:rsidRPr="002D2FBA" w:rsidRDefault="00327CAB" w:rsidP="0098245A">
      <w:pPr>
        <w:pStyle w:val="NormalWeb"/>
        <w:shd w:val="clear" w:color="auto" w:fill="FFFFFF"/>
        <w:spacing w:beforeLines="40" w:beforeAutospacing="0" w:afterLines="40" w:afterAutospacing="0" w:line="234" w:lineRule="atLeast"/>
        <w:ind w:firstLine="709"/>
        <w:jc w:val="both"/>
        <w:rPr>
          <w:color w:val="000000"/>
          <w:sz w:val="28"/>
          <w:szCs w:val="28"/>
          <w:lang w:val="vi-VN"/>
        </w:rPr>
      </w:pPr>
      <w:r>
        <w:rPr>
          <w:color w:val="000000"/>
          <w:sz w:val="28"/>
          <w:szCs w:val="28"/>
        </w:rPr>
        <w:t>-</w:t>
      </w:r>
      <w:r w:rsidRPr="002D2FBA">
        <w:rPr>
          <w:color w:val="000000"/>
          <w:sz w:val="28"/>
          <w:szCs w:val="28"/>
          <w:lang w:val="vi-VN"/>
        </w:rPr>
        <w:t xml:space="preserve"> Khi </w:t>
      </w:r>
      <w:r w:rsidRPr="00853811">
        <w:rPr>
          <w:color w:val="000000"/>
          <w:sz w:val="28"/>
          <w:szCs w:val="28"/>
          <w:lang w:val="vi-VN"/>
        </w:rPr>
        <w:t xml:space="preserve">Đại sứ </w:t>
      </w:r>
      <w:r w:rsidRPr="002D2FBA">
        <w:rPr>
          <w:color w:val="000000"/>
          <w:sz w:val="28"/>
          <w:szCs w:val="28"/>
          <w:lang w:val="vi-VN"/>
        </w:rPr>
        <w:t xml:space="preserve">kết thúc nhiệm kỳ, Bộ Ngoại giao thu xếp cho </w:t>
      </w:r>
      <w:r w:rsidRPr="00853811">
        <w:rPr>
          <w:color w:val="000000"/>
          <w:sz w:val="28"/>
          <w:szCs w:val="28"/>
          <w:lang w:val="vi-VN"/>
        </w:rPr>
        <w:t xml:space="preserve">Đại sứ </w:t>
      </w:r>
      <w:r w:rsidRPr="002D2FBA">
        <w:rPr>
          <w:color w:val="000000"/>
          <w:sz w:val="28"/>
          <w:szCs w:val="28"/>
          <w:lang w:val="vi-VN"/>
        </w:rPr>
        <w:t xml:space="preserve">chào từ biệt </w:t>
      </w:r>
      <w:r w:rsidRPr="00FE398A">
        <w:rPr>
          <w:color w:val="000000"/>
          <w:sz w:val="28"/>
          <w:szCs w:val="28"/>
          <w:lang w:val="vi-VN"/>
        </w:rPr>
        <w:t>Chủ tịch nước và lãnh đạo Bộ Ngoại giao theo đề nghị của cơ quan đại diện ngoại giao. Trường hợp đặc biệt, thu xếp chào Tổng Bí thư, Thủ tướng Chính</w:t>
      </w:r>
      <w:r w:rsidRPr="002D2FBA">
        <w:rPr>
          <w:color w:val="000000"/>
          <w:sz w:val="28"/>
          <w:szCs w:val="28"/>
          <w:lang w:val="vi-VN"/>
        </w:rPr>
        <w:t xml:space="preserve"> phủ, Chủ tịch Quốc hội. </w:t>
      </w:r>
    </w:p>
    <w:p w:rsidR="00327CAB" w:rsidRPr="002D2FBA" w:rsidRDefault="00327CAB" w:rsidP="0098245A">
      <w:pPr>
        <w:pStyle w:val="NormalWeb"/>
        <w:shd w:val="clear" w:color="auto" w:fill="FFFFFF"/>
        <w:spacing w:beforeLines="40" w:beforeAutospacing="0" w:afterLines="40" w:afterAutospacing="0" w:line="234" w:lineRule="atLeast"/>
        <w:ind w:firstLine="709"/>
        <w:jc w:val="both"/>
        <w:rPr>
          <w:color w:val="000000"/>
          <w:sz w:val="28"/>
          <w:szCs w:val="28"/>
          <w:lang w:val="vi-VN"/>
        </w:rPr>
      </w:pPr>
      <w:r>
        <w:rPr>
          <w:color w:val="000000"/>
          <w:sz w:val="28"/>
          <w:szCs w:val="28"/>
        </w:rPr>
        <w:t>-</w:t>
      </w:r>
      <w:r w:rsidRPr="002D2FBA">
        <w:rPr>
          <w:color w:val="000000"/>
          <w:sz w:val="28"/>
          <w:szCs w:val="28"/>
          <w:lang w:val="vi-VN"/>
        </w:rPr>
        <w:t xml:space="preserve"> Đại diện Lãnh đạo Bộ Ngoại giao mời cơm thân chia tay</w:t>
      </w:r>
      <w:r w:rsidRPr="004F7434">
        <w:rPr>
          <w:color w:val="000000"/>
          <w:sz w:val="28"/>
          <w:szCs w:val="28"/>
          <w:lang w:val="vi-VN"/>
        </w:rPr>
        <w:t xml:space="preserve"> và có quà tặng</w:t>
      </w:r>
      <w:r w:rsidRPr="002D2FBA">
        <w:rPr>
          <w:color w:val="000000"/>
          <w:sz w:val="28"/>
          <w:szCs w:val="28"/>
          <w:lang w:val="vi-VN"/>
        </w:rPr>
        <w:t xml:space="preserve"> </w:t>
      </w:r>
      <w:r w:rsidRPr="00853811">
        <w:rPr>
          <w:color w:val="000000"/>
          <w:sz w:val="28"/>
          <w:szCs w:val="28"/>
          <w:lang w:val="vi-VN"/>
        </w:rPr>
        <w:t>Đại sứ</w:t>
      </w:r>
      <w:r w:rsidRPr="002D2FBA">
        <w:rPr>
          <w:color w:val="000000"/>
          <w:sz w:val="28"/>
          <w:szCs w:val="28"/>
          <w:lang w:val="vi-VN"/>
        </w:rPr>
        <w:t xml:space="preserve"> khi kết thúc nhiệm kỳ công tác</w:t>
      </w:r>
      <w:r w:rsidRPr="005C5783">
        <w:rPr>
          <w:color w:val="000000"/>
          <w:sz w:val="28"/>
          <w:szCs w:val="28"/>
          <w:lang w:val="vi-VN"/>
        </w:rPr>
        <w:t>.</w:t>
      </w:r>
      <w:r w:rsidRPr="002D2FBA">
        <w:rPr>
          <w:color w:val="000000"/>
          <w:sz w:val="28"/>
          <w:szCs w:val="28"/>
          <w:lang w:val="vi-VN"/>
        </w:rPr>
        <w:t xml:space="preserve"> </w:t>
      </w:r>
    </w:p>
    <w:p w:rsidR="00327CAB" w:rsidRDefault="00327CAB" w:rsidP="00FF3078">
      <w:pPr>
        <w:jc w:val="both"/>
        <w:rPr>
          <w:b/>
        </w:rPr>
      </w:pPr>
      <w:r>
        <w:tab/>
      </w:r>
      <w:r w:rsidR="001C55D9" w:rsidRPr="001C55D9">
        <w:rPr>
          <w:b/>
        </w:rPr>
        <w:t>p</w:t>
      </w:r>
      <w:r w:rsidRPr="00327CAB">
        <w:rPr>
          <w:b/>
        </w:rPr>
        <w:t>.</w:t>
      </w:r>
      <w:r>
        <w:rPr>
          <w:b/>
        </w:rPr>
        <w:t xml:space="preserve"> </w:t>
      </w:r>
      <w:r w:rsidR="003668D8">
        <w:rPr>
          <w:b/>
        </w:rPr>
        <w:t xml:space="preserve">Bổ sung quy định về việc trao tặng huân chương hữu nghị và các danh hiệu khác cho Trưởng cơ quan đại </w:t>
      </w:r>
      <w:r w:rsidR="00FF3078">
        <w:rPr>
          <w:b/>
        </w:rPr>
        <w:t xml:space="preserve">diện nước ngoài (điều 34). </w:t>
      </w:r>
    </w:p>
    <w:p w:rsidR="003668D8" w:rsidRPr="002D2FBA" w:rsidRDefault="003668D8" w:rsidP="0098245A">
      <w:pPr>
        <w:pStyle w:val="NormalWeb"/>
        <w:shd w:val="clear" w:color="auto" w:fill="FFFFFF"/>
        <w:spacing w:beforeLines="40" w:beforeAutospacing="0" w:afterLines="40" w:afterAutospacing="0" w:line="234" w:lineRule="atLeast"/>
        <w:ind w:firstLine="709"/>
        <w:jc w:val="both"/>
        <w:rPr>
          <w:b/>
          <w:bCs/>
          <w:color w:val="000000"/>
          <w:sz w:val="28"/>
          <w:szCs w:val="28"/>
          <w:lang w:val="vi-VN"/>
        </w:rPr>
      </w:pPr>
      <w:r w:rsidRPr="002D2FBA">
        <w:rPr>
          <w:bCs/>
          <w:color w:val="000000"/>
          <w:sz w:val="28"/>
          <w:szCs w:val="28"/>
          <w:lang w:val="vi-VN"/>
        </w:rPr>
        <w:t xml:space="preserve">Bộ Ngoại giao chủ trì kiến nghị xét trao tặng Huân chương Hữu nghị </w:t>
      </w:r>
      <w:r w:rsidRPr="00FF3078">
        <w:rPr>
          <w:bCs/>
          <w:color w:val="000000"/>
          <w:sz w:val="28"/>
          <w:szCs w:val="28"/>
          <w:lang w:val="vi-VN"/>
        </w:rPr>
        <w:t>hoặc các</w:t>
      </w:r>
      <w:r w:rsidRPr="002D2FBA">
        <w:rPr>
          <w:b/>
          <w:bCs/>
          <w:color w:val="000000"/>
          <w:sz w:val="28"/>
          <w:szCs w:val="28"/>
          <w:lang w:val="vi-VN"/>
        </w:rPr>
        <w:t xml:space="preserve"> </w:t>
      </w:r>
      <w:r w:rsidRPr="00FE398A">
        <w:rPr>
          <w:bCs/>
          <w:color w:val="000000"/>
          <w:sz w:val="28"/>
          <w:szCs w:val="28"/>
          <w:lang w:val="vi-VN"/>
        </w:rPr>
        <w:t xml:space="preserve">hình thức khen thưởng phù hợp cho Trưởng cơ quan đại diện ngoại giao, </w:t>
      </w:r>
      <w:r w:rsidRPr="00FE398A">
        <w:rPr>
          <w:bCs/>
          <w:color w:val="000000"/>
          <w:sz w:val="28"/>
          <w:szCs w:val="28"/>
          <w:lang w:val="vi-VN"/>
        </w:rPr>
        <w:lastRenderedPageBreak/>
        <w:t>Trưởng cơ quan lãnh sự, Trưởng cơ quan đại diện của tổ chức quốc tế có đóng</w:t>
      </w:r>
      <w:r w:rsidRPr="002D2FBA">
        <w:rPr>
          <w:bCs/>
          <w:color w:val="000000"/>
          <w:sz w:val="28"/>
          <w:szCs w:val="28"/>
          <w:lang w:val="vi-VN"/>
        </w:rPr>
        <w:t xml:space="preserve"> góp tích cực cho sự nghiệp phát triển quan hệ hữu nghị và hợp tác với Việt Nam; kiến nghị cấp trao tặng và tổ chức lễ trao tặng.</w:t>
      </w:r>
    </w:p>
    <w:p w:rsidR="003668D8" w:rsidRDefault="00FF3078" w:rsidP="00327CAB">
      <w:pPr>
        <w:rPr>
          <w:b/>
        </w:rPr>
      </w:pPr>
      <w:r>
        <w:rPr>
          <w:b/>
        </w:rPr>
        <w:tab/>
      </w:r>
      <w:r w:rsidR="001C55D9">
        <w:rPr>
          <w:b/>
        </w:rPr>
        <w:t>q</w:t>
      </w:r>
      <w:r>
        <w:rPr>
          <w:b/>
        </w:rPr>
        <w:t xml:space="preserve">. </w:t>
      </w:r>
      <w:r w:rsidR="00763CE2">
        <w:rPr>
          <w:b/>
        </w:rPr>
        <w:t xml:space="preserve">Điều chỉnh quy định về tổ chức chiêu đãi nhân dịp Quốc khánh 2/9 và Tết Nguyên đán. </w:t>
      </w:r>
    </w:p>
    <w:p w:rsidR="00034974" w:rsidRPr="00034974" w:rsidRDefault="00034974" w:rsidP="0098245A">
      <w:pPr>
        <w:pStyle w:val="NormalWeb"/>
        <w:shd w:val="clear" w:color="auto" w:fill="FFFFFF"/>
        <w:spacing w:beforeLines="40" w:beforeAutospacing="0" w:afterLines="40" w:afterAutospacing="0" w:line="234" w:lineRule="atLeast"/>
        <w:jc w:val="both"/>
        <w:rPr>
          <w:color w:val="000000" w:themeColor="text1"/>
          <w:sz w:val="28"/>
          <w:szCs w:val="28"/>
          <w:lang w:val="vi-VN"/>
        </w:rPr>
      </w:pPr>
      <w:r w:rsidRPr="00034974">
        <w:tab/>
      </w:r>
      <w:r>
        <w:t>-</w:t>
      </w:r>
      <w:r w:rsidRPr="00034974">
        <w:rPr>
          <w:color w:val="000000" w:themeColor="text1"/>
          <w:sz w:val="28"/>
          <w:szCs w:val="28"/>
          <w:lang w:val="vi-VN"/>
        </w:rPr>
        <w:t xml:space="preserve"> Đối với Quốc khánh vào năm</w:t>
      </w:r>
      <w:r>
        <w:rPr>
          <w:color w:val="000000" w:themeColor="text1"/>
          <w:sz w:val="28"/>
          <w:szCs w:val="28"/>
        </w:rPr>
        <w:t xml:space="preserve"> lẻ 5, năm </w:t>
      </w:r>
      <w:r w:rsidRPr="00034974">
        <w:rPr>
          <w:color w:val="000000" w:themeColor="text1"/>
          <w:sz w:val="28"/>
          <w:szCs w:val="28"/>
          <w:lang w:val="vi-VN"/>
        </w:rPr>
        <w:t>khác</w:t>
      </w:r>
      <w:r>
        <w:rPr>
          <w:color w:val="000000" w:themeColor="text1"/>
          <w:sz w:val="28"/>
          <w:szCs w:val="28"/>
        </w:rPr>
        <w:t xml:space="preserve">: </w:t>
      </w:r>
      <w:r w:rsidRPr="00034974">
        <w:rPr>
          <w:color w:val="000000"/>
          <w:sz w:val="28"/>
          <w:szCs w:val="28"/>
          <w:lang w:val="vi-VN"/>
        </w:rPr>
        <w:t>Chủ tịch nước và Phu nhân/Phu quân chủ trì tiệc chiêu đãi các Trưởng cơ quan đại diện ngoại giao, Trưởng cơ quan đại diện của tổ chức quốc tế tại Hà Nội</w:t>
      </w:r>
      <w:r w:rsidR="001640C8">
        <w:rPr>
          <w:color w:val="000000"/>
          <w:sz w:val="28"/>
          <w:szCs w:val="28"/>
        </w:rPr>
        <w:t xml:space="preserve"> (điểm b, khoản 1, điều 35)</w:t>
      </w:r>
      <w:r w:rsidRPr="00034974">
        <w:rPr>
          <w:color w:val="000000"/>
          <w:sz w:val="28"/>
          <w:szCs w:val="28"/>
          <w:lang w:val="vi-VN"/>
        </w:rPr>
        <w:t>;</w:t>
      </w:r>
    </w:p>
    <w:p w:rsidR="00034974" w:rsidRDefault="00034974" w:rsidP="0098245A">
      <w:pPr>
        <w:pStyle w:val="NormalWeb"/>
        <w:shd w:val="clear" w:color="auto" w:fill="FFFFFF"/>
        <w:spacing w:beforeLines="40" w:beforeAutospacing="0" w:afterLines="40" w:afterAutospacing="0" w:line="234" w:lineRule="atLeast"/>
        <w:jc w:val="both"/>
        <w:rPr>
          <w:color w:val="000000" w:themeColor="text1"/>
          <w:sz w:val="28"/>
          <w:szCs w:val="28"/>
        </w:rPr>
      </w:pPr>
      <w:r w:rsidRPr="00034974">
        <w:tab/>
        <w:t xml:space="preserve">- </w:t>
      </w:r>
      <w:r w:rsidRPr="00034974">
        <w:rPr>
          <w:color w:val="000000" w:themeColor="text1"/>
          <w:sz w:val="28"/>
          <w:szCs w:val="28"/>
          <w:lang w:val="vi-VN"/>
        </w:rPr>
        <w:t>Thủ tướng Chính phủ và Phu nhân/Phu quân chủ trì tiệc chiêu đãi các Trưởng cơ quan đại diện ngoại giao, Trưởng cơ quan đại diện của tổ chức quốc tế và Phu nhân/Phu quân tại Hà Nội nhân dịp Tết Nguyên đán</w:t>
      </w:r>
      <w:r w:rsidR="001640C8">
        <w:rPr>
          <w:color w:val="000000" w:themeColor="text1"/>
          <w:sz w:val="28"/>
          <w:szCs w:val="28"/>
        </w:rPr>
        <w:t xml:space="preserve"> </w:t>
      </w:r>
      <w:r w:rsidR="001640C8">
        <w:rPr>
          <w:color w:val="000000"/>
          <w:sz w:val="28"/>
          <w:szCs w:val="28"/>
        </w:rPr>
        <w:t>(điểm a, khoản 2, điều 35)</w:t>
      </w:r>
      <w:r w:rsidRPr="00034974">
        <w:rPr>
          <w:color w:val="000000" w:themeColor="text1"/>
          <w:sz w:val="28"/>
          <w:szCs w:val="28"/>
          <w:lang w:val="vi-VN"/>
        </w:rPr>
        <w:t>;</w:t>
      </w:r>
    </w:p>
    <w:p w:rsidR="00034974" w:rsidRPr="004F7434" w:rsidRDefault="00034974" w:rsidP="0098245A">
      <w:pPr>
        <w:pStyle w:val="NormalWeb"/>
        <w:shd w:val="clear" w:color="auto" w:fill="FFFFFF"/>
        <w:spacing w:beforeLines="40" w:beforeAutospacing="0" w:afterLines="40" w:afterAutospacing="0" w:line="234" w:lineRule="atLeast"/>
        <w:jc w:val="both"/>
        <w:rPr>
          <w:color w:val="000000" w:themeColor="text1"/>
          <w:sz w:val="28"/>
          <w:szCs w:val="28"/>
          <w:lang w:val="vi-VN"/>
        </w:rPr>
      </w:pPr>
      <w:r>
        <w:rPr>
          <w:color w:val="000000" w:themeColor="text1"/>
          <w:sz w:val="28"/>
          <w:szCs w:val="28"/>
        </w:rPr>
        <w:tab/>
        <w:t xml:space="preserve">- </w:t>
      </w:r>
      <w:r w:rsidRPr="004F7434">
        <w:rPr>
          <w:color w:val="000000" w:themeColor="text1"/>
          <w:sz w:val="28"/>
          <w:szCs w:val="28"/>
          <w:lang w:val="vi-VN"/>
        </w:rPr>
        <w:t xml:space="preserve">Tùy điều kiện của địa phương, </w:t>
      </w:r>
      <w:r w:rsidRPr="002D2FBA">
        <w:rPr>
          <w:color w:val="000000" w:themeColor="text1"/>
          <w:sz w:val="28"/>
          <w:szCs w:val="28"/>
          <w:lang w:val="vi-VN"/>
        </w:rPr>
        <w:t xml:space="preserve">Lãnh đạo tỉnh/thành phố và Phu nhân/Phu quân </w:t>
      </w:r>
      <w:r w:rsidRPr="004F7434">
        <w:rPr>
          <w:color w:val="000000" w:themeColor="text1"/>
          <w:sz w:val="28"/>
          <w:szCs w:val="28"/>
          <w:lang w:val="vi-VN"/>
        </w:rPr>
        <w:t xml:space="preserve">có thể </w:t>
      </w:r>
      <w:r w:rsidRPr="002D2FBA">
        <w:rPr>
          <w:color w:val="000000" w:themeColor="text1"/>
          <w:sz w:val="28"/>
          <w:szCs w:val="28"/>
          <w:lang w:val="vi-VN"/>
        </w:rPr>
        <w:t>tổ chức gặp mặt các Trưởng cơ quan</w:t>
      </w:r>
      <w:r w:rsidRPr="004F7434">
        <w:rPr>
          <w:color w:val="000000" w:themeColor="text1"/>
          <w:sz w:val="28"/>
          <w:szCs w:val="28"/>
          <w:lang w:val="vi-VN"/>
        </w:rPr>
        <w:t xml:space="preserve"> đại diện</w:t>
      </w:r>
      <w:r w:rsidRPr="002D2FBA">
        <w:rPr>
          <w:color w:val="000000" w:themeColor="text1"/>
          <w:sz w:val="28"/>
          <w:szCs w:val="28"/>
          <w:lang w:val="vi-VN"/>
        </w:rPr>
        <w:t xml:space="preserve"> lãnh sự và Phu nhân/Phu quân</w:t>
      </w:r>
      <w:r w:rsidRPr="004F7434">
        <w:rPr>
          <w:color w:val="000000" w:themeColor="text1"/>
          <w:sz w:val="28"/>
          <w:szCs w:val="28"/>
          <w:lang w:val="vi-VN"/>
        </w:rPr>
        <w:t xml:space="preserve"> tại địa bàn</w:t>
      </w:r>
      <w:r w:rsidRPr="002D2FBA">
        <w:rPr>
          <w:color w:val="000000" w:themeColor="text1"/>
          <w:sz w:val="28"/>
          <w:szCs w:val="28"/>
          <w:lang w:val="vi-VN"/>
        </w:rPr>
        <w:t xml:space="preserve"> nhân dịp Tết Nguyên đán</w:t>
      </w:r>
      <w:r w:rsidR="001640C8">
        <w:rPr>
          <w:color w:val="000000" w:themeColor="text1"/>
          <w:sz w:val="28"/>
          <w:szCs w:val="28"/>
        </w:rPr>
        <w:t xml:space="preserve"> (</w:t>
      </w:r>
      <w:r w:rsidR="001640C8">
        <w:rPr>
          <w:color w:val="000000"/>
          <w:sz w:val="28"/>
          <w:szCs w:val="28"/>
        </w:rPr>
        <w:t>(điểm b, khoản 2, điều 35)</w:t>
      </w:r>
      <w:r w:rsidRPr="004F7434">
        <w:rPr>
          <w:color w:val="000000" w:themeColor="text1"/>
          <w:sz w:val="28"/>
          <w:szCs w:val="28"/>
          <w:lang w:val="vi-VN"/>
        </w:rPr>
        <w:t>;</w:t>
      </w:r>
    </w:p>
    <w:p w:rsidR="00BB1E83" w:rsidRPr="00BB1E83" w:rsidRDefault="00BB1E83" w:rsidP="0098245A">
      <w:pPr>
        <w:pStyle w:val="NormalWeb"/>
        <w:shd w:val="clear" w:color="auto" w:fill="FFFFFF"/>
        <w:spacing w:beforeLines="40" w:beforeAutospacing="0" w:afterLines="40" w:afterAutospacing="0" w:line="234" w:lineRule="atLeast"/>
        <w:jc w:val="both"/>
        <w:rPr>
          <w:b/>
          <w:color w:val="000000"/>
          <w:sz w:val="28"/>
          <w:szCs w:val="28"/>
          <w:lang w:val="vi-VN"/>
        </w:rPr>
      </w:pPr>
      <w:r>
        <w:rPr>
          <w:color w:val="000000" w:themeColor="text1"/>
          <w:sz w:val="28"/>
          <w:szCs w:val="28"/>
        </w:rPr>
        <w:tab/>
      </w:r>
      <w:r w:rsidR="001C55D9" w:rsidRPr="001C55D9">
        <w:rPr>
          <w:b/>
          <w:color w:val="000000" w:themeColor="text1"/>
          <w:sz w:val="28"/>
          <w:szCs w:val="28"/>
        </w:rPr>
        <w:t>r</w:t>
      </w:r>
      <w:r w:rsidRPr="00BB1E83">
        <w:rPr>
          <w:b/>
          <w:color w:val="000000" w:themeColor="text1"/>
          <w:sz w:val="28"/>
          <w:szCs w:val="28"/>
        </w:rPr>
        <w:t xml:space="preserve">. Bổ sung quy định </w:t>
      </w:r>
      <w:r w:rsidRPr="00BB1E83">
        <w:rPr>
          <w:b/>
          <w:color w:val="000000"/>
          <w:sz w:val="28"/>
          <w:szCs w:val="28"/>
          <w:lang w:val="vi-VN"/>
        </w:rPr>
        <w:t>Ký sổ tang tại cơ quan đại diện nước ngoài tại Hà Nội</w:t>
      </w:r>
    </w:p>
    <w:p w:rsidR="00BB1E83" w:rsidRPr="004F7434" w:rsidRDefault="00BB1E83" w:rsidP="0098245A">
      <w:pPr>
        <w:pStyle w:val="NormalWeb"/>
        <w:shd w:val="clear" w:color="auto" w:fill="FFFFFF"/>
        <w:spacing w:beforeLines="40" w:beforeAutospacing="0" w:afterLines="40" w:afterAutospacing="0" w:line="234" w:lineRule="atLeast"/>
        <w:ind w:firstLine="720"/>
        <w:jc w:val="both"/>
        <w:rPr>
          <w:color w:val="000000"/>
          <w:sz w:val="28"/>
          <w:szCs w:val="28"/>
          <w:lang w:val="vi-VN"/>
        </w:rPr>
      </w:pPr>
      <w:r>
        <w:rPr>
          <w:color w:val="000000"/>
          <w:sz w:val="28"/>
          <w:szCs w:val="28"/>
        </w:rPr>
        <w:t>-</w:t>
      </w:r>
      <w:r w:rsidRPr="004F7434">
        <w:rPr>
          <w:color w:val="000000"/>
          <w:sz w:val="28"/>
          <w:szCs w:val="28"/>
          <w:lang w:val="vi-VN"/>
        </w:rPr>
        <w:t xml:space="preserve"> </w:t>
      </w:r>
      <w:r w:rsidRPr="002D2FBA">
        <w:rPr>
          <w:color w:val="000000"/>
          <w:sz w:val="28"/>
          <w:szCs w:val="28"/>
          <w:lang w:val="vi-VN"/>
        </w:rPr>
        <w:t>Đại diện Bộ ngoại giao đến ký sổ tang khi các cơ quan đại diện nước ngoài mở sổ tang</w:t>
      </w:r>
      <w:r w:rsidRPr="004F7434">
        <w:rPr>
          <w:color w:val="000000"/>
          <w:sz w:val="28"/>
          <w:szCs w:val="28"/>
          <w:lang w:val="vi-VN"/>
        </w:rPr>
        <w:t>.</w:t>
      </w:r>
      <w:r w:rsidRPr="002D2FBA">
        <w:rPr>
          <w:color w:val="000000"/>
          <w:sz w:val="28"/>
          <w:szCs w:val="28"/>
          <w:lang w:val="vi-VN"/>
        </w:rPr>
        <w:t xml:space="preserve"> </w:t>
      </w:r>
    </w:p>
    <w:p w:rsidR="00BB1E83" w:rsidRPr="002D2FBA" w:rsidRDefault="00BB1E83" w:rsidP="0098245A">
      <w:pPr>
        <w:pStyle w:val="NormalWeb"/>
        <w:shd w:val="clear" w:color="auto" w:fill="FFFFFF"/>
        <w:spacing w:beforeLines="40" w:beforeAutospacing="0" w:afterLines="40" w:afterAutospacing="0" w:line="234" w:lineRule="atLeast"/>
        <w:ind w:firstLine="709"/>
        <w:jc w:val="both"/>
        <w:rPr>
          <w:sz w:val="28"/>
          <w:szCs w:val="28"/>
          <w:lang w:val="vi-VN"/>
        </w:rPr>
      </w:pPr>
      <w:r>
        <w:rPr>
          <w:color w:val="000000"/>
          <w:sz w:val="28"/>
          <w:szCs w:val="28"/>
        </w:rPr>
        <w:t>-</w:t>
      </w:r>
      <w:r w:rsidRPr="004F7434">
        <w:rPr>
          <w:color w:val="000000"/>
          <w:sz w:val="28"/>
          <w:szCs w:val="28"/>
          <w:lang w:val="vi-VN"/>
        </w:rPr>
        <w:t xml:space="preserve"> </w:t>
      </w:r>
      <w:r w:rsidRPr="00225EA0">
        <w:rPr>
          <w:color w:val="000000"/>
          <w:sz w:val="28"/>
          <w:szCs w:val="28"/>
          <w:lang w:val="vi-VN"/>
        </w:rPr>
        <w:t>Trường hợp đặc biệt</w:t>
      </w:r>
      <w:r w:rsidRPr="002D2FBA">
        <w:rPr>
          <w:color w:val="000000"/>
          <w:sz w:val="28"/>
          <w:szCs w:val="28"/>
          <w:lang w:val="vi-VN"/>
        </w:rPr>
        <w:t>, Bộ Ngoại giao đề xuất Lãnh đạo Đảng, Nhà nước đến ký sổ tang tại cơ quan đại diện nước ngoài.</w:t>
      </w:r>
    </w:p>
    <w:p w:rsidR="000B1DC7" w:rsidRDefault="000B1DC7" w:rsidP="0098245A">
      <w:pPr>
        <w:tabs>
          <w:tab w:val="right" w:leader="dot" w:pos="8640"/>
        </w:tabs>
        <w:spacing w:beforeLines="60" w:afterLines="60"/>
        <w:ind w:firstLine="709"/>
        <w:jc w:val="both"/>
        <w:rPr>
          <w:b/>
          <w:szCs w:val="28"/>
        </w:rPr>
      </w:pPr>
      <w:r w:rsidRPr="000749AD">
        <w:rPr>
          <w:b/>
          <w:szCs w:val="28"/>
        </w:rPr>
        <w:t xml:space="preserve">VI. </w:t>
      </w:r>
      <w:r w:rsidR="00BB1E83">
        <w:rPr>
          <w:b/>
          <w:szCs w:val="28"/>
        </w:rPr>
        <w:t xml:space="preserve">Tiếp thu, giải trình ý kiến của Bộ Tư pháp </w:t>
      </w:r>
      <w:r>
        <w:rPr>
          <w:b/>
          <w:szCs w:val="28"/>
        </w:rPr>
        <w:t>.</w:t>
      </w:r>
    </w:p>
    <w:p w:rsidR="00BF3EF2" w:rsidRDefault="00BF3EF2" w:rsidP="0098245A">
      <w:pPr>
        <w:spacing w:beforeLines="60" w:afterLines="60"/>
        <w:ind w:firstLine="709"/>
        <w:jc w:val="both"/>
      </w:pPr>
      <w:r>
        <w:t>…………………………………………………………………………………………………………………………………………………………………….</w:t>
      </w:r>
    </w:p>
    <w:p w:rsidR="006C6DD0" w:rsidRDefault="00C16761" w:rsidP="0098245A">
      <w:pPr>
        <w:spacing w:beforeLines="60" w:afterLines="60"/>
        <w:ind w:firstLine="709"/>
        <w:jc w:val="both"/>
      </w:pPr>
      <w:r>
        <w:t>T</w:t>
      </w:r>
      <w:r w:rsidR="006032BB">
        <w:t>r</w:t>
      </w:r>
      <w:r>
        <w:t>ên đây là</w:t>
      </w:r>
      <w:r w:rsidR="00BB1E83">
        <w:t xml:space="preserve"> nội dung</w:t>
      </w:r>
      <w:r>
        <w:t xml:space="preserve"> Tờ trình </w:t>
      </w:r>
      <w:r w:rsidR="00BB1E83">
        <w:t>Chính phủ Về việc ban hành Nghị định mới về Nghi lễ đối ngoại nhà nước</w:t>
      </w:r>
      <w:r w:rsidR="00BF3EF2">
        <w:t xml:space="preserve">. </w:t>
      </w:r>
      <w:r>
        <w:t xml:space="preserve">Bộ Ngoại giao kính trình Chính phủ xem xét, quyết định. </w:t>
      </w:r>
    </w:p>
    <w:p w:rsidR="00D829B4" w:rsidRPr="000778BA" w:rsidRDefault="00153910" w:rsidP="0098245A">
      <w:pPr>
        <w:spacing w:beforeLines="60" w:afterLines="60"/>
        <w:ind w:firstLine="709"/>
        <w:jc w:val="both"/>
        <w:rPr>
          <w:i/>
          <w:iCs/>
          <w:spacing w:val="-4"/>
          <w:szCs w:val="28"/>
          <w:lang w:eastAsia="ko-KR"/>
        </w:rPr>
      </w:pPr>
      <w:r w:rsidRPr="00C92DE5">
        <w:rPr>
          <w:i/>
          <w:iCs/>
          <w:spacing w:val="-4"/>
          <w:szCs w:val="28"/>
        </w:rPr>
        <w:t xml:space="preserve">(Xin gửi kèm theo: </w:t>
      </w:r>
      <w:r w:rsidR="00B512A4">
        <w:rPr>
          <w:i/>
          <w:iCs/>
          <w:spacing w:val="-4"/>
          <w:szCs w:val="28"/>
        </w:rPr>
        <w:t xml:space="preserve">Báo cáo đánh giá tác động chính sách; </w:t>
      </w:r>
      <w:r w:rsidRPr="00C92DE5">
        <w:rPr>
          <w:i/>
          <w:iCs/>
          <w:spacing w:val="-4"/>
          <w:szCs w:val="28"/>
        </w:rPr>
        <w:t xml:space="preserve">Báo cáo tổng kết </w:t>
      </w:r>
      <w:r w:rsidR="00B921DD">
        <w:rPr>
          <w:i/>
          <w:iCs/>
          <w:spacing w:val="-4"/>
          <w:szCs w:val="28"/>
        </w:rPr>
        <w:t>5 năm thi hành Nghị định 145/2013/NĐ-CP phần Nghi lễ đối ngoại và đón,tiếp khách nước ngoài</w:t>
      </w:r>
      <w:r w:rsidR="00B512A4">
        <w:rPr>
          <w:i/>
          <w:iCs/>
          <w:spacing w:val="-4"/>
          <w:szCs w:val="28"/>
        </w:rPr>
        <w:t>;</w:t>
      </w:r>
      <w:r w:rsidR="00BF3EF2">
        <w:rPr>
          <w:i/>
          <w:iCs/>
          <w:spacing w:val="-4"/>
          <w:szCs w:val="28"/>
        </w:rPr>
        <w:t xml:space="preserve"> D</w:t>
      </w:r>
      <w:r w:rsidRPr="00C92DE5">
        <w:rPr>
          <w:i/>
          <w:iCs/>
          <w:spacing w:val="-4"/>
          <w:szCs w:val="28"/>
        </w:rPr>
        <w:t>ự thảo Nghị định</w:t>
      </w:r>
      <w:r w:rsidR="00B512A4">
        <w:rPr>
          <w:i/>
          <w:iCs/>
          <w:spacing w:val="-4"/>
          <w:szCs w:val="28"/>
        </w:rPr>
        <w:t>, Bản tổng hợp giải trình, tiếp thu ý kiến các bộ ngành).</w:t>
      </w:r>
    </w:p>
    <w:tbl>
      <w:tblPr>
        <w:tblW w:w="9747" w:type="dxa"/>
        <w:tblLook w:val="01E0"/>
      </w:tblPr>
      <w:tblGrid>
        <w:gridCol w:w="4928"/>
        <w:gridCol w:w="4819"/>
      </w:tblGrid>
      <w:tr w:rsidR="007B795F" w:rsidRPr="00B76A23" w:rsidTr="00E44FE1">
        <w:tc>
          <w:tcPr>
            <w:tcW w:w="4928" w:type="dxa"/>
          </w:tcPr>
          <w:p w:rsidR="007B795F" w:rsidRPr="00B76A23" w:rsidRDefault="007B795F" w:rsidP="009A1F84">
            <w:pPr>
              <w:spacing w:before="240"/>
              <w:rPr>
                <w:i/>
                <w:sz w:val="24"/>
                <w:szCs w:val="26"/>
              </w:rPr>
            </w:pPr>
            <w:r w:rsidRPr="00B76A23">
              <w:rPr>
                <w:b/>
                <w:i/>
                <w:sz w:val="24"/>
                <w:szCs w:val="26"/>
              </w:rPr>
              <w:t>Nơi nhận</w:t>
            </w:r>
            <w:r w:rsidRPr="00B76A23">
              <w:rPr>
                <w:i/>
                <w:sz w:val="24"/>
                <w:szCs w:val="26"/>
              </w:rPr>
              <w:t>:</w:t>
            </w:r>
          </w:p>
          <w:p w:rsidR="007B795F" w:rsidRDefault="007B795F" w:rsidP="009A1F84">
            <w:pPr>
              <w:rPr>
                <w:sz w:val="22"/>
              </w:rPr>
            </w:pPr>
            <w:r w:rsidRPr="00B76A23">
              <w:rPr>
                <w:sz w:val="22"/>
              </w:rPr>
              <w:t>- Như trên;</w:t>
            </w:r>
          </w:p>
          <w:p w:rsidR="00846D57" w:rsidRDefault="0076615E" w:rsidP="009A1F84">
            <w:pPr>
              <w:rPr>
                <w:sz w:val="22"/>
              </w:rPr>
            </w:pPr>
            <w:r>
              <w:rPr>
                <w:sz w:val="22"/>
              </w:rPr>
              <w:t xml:space="preserve">- </w:t>
            </w:r>
            <w:r w:rsidR="00C96EB5">
              <w:rPr>
                <w:sz w:val="22"/>
              </w:rPr>
              <w:t>Phó Thủ tướng</w:t>
            </w:r>
            <w:r w:rsidR="00846D57">
              <w:rPr>
                <w:sz w:val="22"/>
              </w:rPr>
              <w:t>, Bộ trưởng</w:t>
            </w:r>
            <w:r w:rsidR="00C96EB5">
              <w:rPr>
                <w:sz w:val="22"/>
              </w:rPr>
              <w:t xml:space="preserve"> Phạm Bình Minh </w:t>
            </w:r>
          </w:p>
          <w:p w:rsidR="00C96EB5" w:rsidRDefault="00C96EB5" w:rsidP="009A1F84">
            <w:pPr>
              <w:rPr>
                <w:sz w:val="22"/>
              </w:rPr>
            </w:pPr>
            <w:r>
              <w:rPr>
                <w:sz w:val="22"/>
              </w:rPr>
              <w:t>(đ</w:t>
            </w:r>
            <w:r w:rsidR="00027252">
              <w:rPr>
                <w:sz w:val="22"/>
              </w:rPr>
              <w:t>ể</w:t>
            </w:r>
            <w:r>
              <w:rPr>
                <w:sz w:val="22"/>
              </w:rPr>
              <w:t xml:space="preserve"> b/c);</w:t>
            </w:r>
          </w:p>
          <w:p w:rsidR="0076615E" w:rsidRDefault="00C96EB5" w:rsidP="009A1F84">
            <w:pPr>
              <w:rPr>
                <w:sz w:val="22"/>
              </w:rPr>
            </w:pPr>
            <w:r>
              <w:rPr>
                <w:sz w:val="22"/>
              </w:rPr>
              <w:t xml:space="preserve">- </w:t>
            </w:r>
            <w:r w:rsidR="0076615E">
              <w:rPr>
                <w:sz w:val="22"/>
              </w:rPr>
              <w:t>Văn phòng Chính phủ;</w:t>
            </w:r>
          </w:p>
          <w:p w:rsidR="007B795F" w:rsidRPr="00B76A23" w:rsidRDefault="0076615E" w:rsidP="00027252">
            <w:r>
              <w:rPr>
                <w:sz w:val="22"/>
              </w:rPr>
              <w:t xml:space="preserve">- </w:t>
            </w:r>
            <w:r w:rsidR="007B795F" w:rsidRPr="00B76A23">
              <w:rPr>
                <w:sz w:val="22"/>
              </w:rPr>
              <w:t>Lưu:</w:t>
            </w:r>
            <w:r w:rsidR="00027252">
              <w:rPr>
                <w:sz w:val="22"/>
              </w:rPr>
              <w:t>HC</w:t>
            </w:r>
            <w:r w:rsidR="007B795F" w:rsidRPr="00B76A23">
              <w:rPr>
                <w:sz w:val="22"/>
              </w:rPr>
              <w:t>, L</w:t>
            </w:r>
            <w:r w:rsidR="001D44B8">
              <w:rPr>
                <w:sz w:val="22"/>
              </w:rPr>
              <w:t>T</w:t>
            </w:r>
            <w:r w:rsidR="007B795F" w:rsidRPr="00B76A23">
              <w:rPr>
                <w:sz w:val="22"/>
              </w:rPr>
              <w:t>.</w:t>
            </w:r>
          </w:p>
        </w:tc>
        <w:tc>
          <w:tcPr>
            <w:tcW w:w="4819" w:type="dxa"/>
          </w:tcPr>
          <w:p w:rsidR="007B795F" w:rsidRPr="003F761D" w:rsidRDefault="00B54465" w:rsidP="00E34DC3">
            <w:pPr>
              <w:spacing w:before="240"/>
              <w:jc w:val="center"/>
              <w:rPr>
                <w:b/>
                <w:sz w:val="26"/>
                <w:szCs w:val="26"/>
              </w:rPr>
            </w:pPr>
            <w:r w:rsidRPr="003F761D">
              <w:rPr>
                <w:b/>
                <w:sz w:val="26"/>
                <w:szCs w:val="26"/>
              </w:rPr>
              <w:t>KT</w:t>
            </w:r>
            <w:r w:rsidR="007B795F" w:rsidRPr="003F761D">
              <w:rPr>
                <w:b/>
                <w:sz w:val="26"/>
                <w:szCs w:val="26"/>
              </w:rPr>
              <w:t>. BỘ TRƯỞNG</w:t>
            </w:r>
          </w:p>
          <w:p w:rsidR="007B795F" w:rsidRPr="003F761D" w:rsidRDefault="00B54465" w:rsidP="00D36E05">
            <w:pPr>
              <w:ind w:firstLine="0"/>
              <w:jc w:val="center"/>
              <w:rPr>
                <w:b/>
                <w:sz w:val="26"/>
                <w:szCs w:val="26"/>
              </w:rPr>
            </w:pPr>
            <w:r w:rsidRPr="003F761D">
              <w:rPr>
                <w:b/>
                <w:sz w:val="26"/>
                <w:szCs w:val="26"/>
              </w:rPr>
              <w:t xml:space="preserve">     THỨ TRƯỞNG</w:t>
            </w:r>
          </w:p>
          <w:p w:rsidR="00D36E05" w:rsidRPr="005D5795" w:rsidRDefault="00D36E05" w:rsidP="00D36E05">
            <w:pPr>
              <w:ind w:firstLine="0"/>
              <w:jc w:val="center"/>
              <w:rPr>
                <w:b/>
                <w:sz w:val="27"/>
                <w:szCs w:val="27"/>
              </w:rPr>
            </w:pPr>
          </w:p>
          <w:p w:rsidR="00FC1BBC" w:rsidRPr="00B76A23" w:rsidRDefault="00FC1BBC" w:rsidP="00D36E05">
            <w:pPr>
              <w:rPr>
                <w:b/>
              </w:rPr>
            </w:pPr>
          </w:p>
          <w:p w:rsidR="007B795F" w:rsidRPr="00B76A23" w:rsidRDefault="007B795F" w:rsidP="009A1F84">
            <w:pPr>
              <w:jc w:val="center"/>
              <w:rPr>
                <w:b/>
              </w:rPr>
            </w:pPr>
          </w:p>
          <w:p w:rsidR="007B795F" w:rsidRPr="00B76A23" w:rsidRDefault="007B795F" w:rsidP="009A1F84">
            <w:pPr>
              <w:jc w:val="center"/>
              <w:rPr>
                <w:b/>
              </w:rPr>
            </w:pPr>
          </w:p>
          <w:p w:rsidR="007B795F" w:rsidRPr="00B76A23" w:rsidRDefault="007B795F" w:rsidP="009A1F84">
            <w:pPr>
              <w:jc w:val="center"/>
              <w:rPr>
                <w:b/>
              </w:rPr>
            </w:pPr>
          </w:p>
        </w:tc>
      </w:tr>
    </w:tbl>
    <w:p w:rsidR="00FB49CA" w:rsidRDefault="00FB49CA" w:rsidP="00D44ABF">
      <w:pPr>
        <w:ind w:firstLine="0"/>
      </w:pPr>
    </w:p>
    <w:sectPr w:rsidR="00FB49CA" w:rsidSect="001C55D9">
      <w:footerReference w:type="default" r:id="rId8"/>
      <w:pgSz w:w="11907" w:h="16839" w:code="9"/>
      <w:pgMar w:top="851" w:right="1107" w:bottom="1276" w:left="1560" w:header="720" w:footer="60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FB5" w:rsidRDefault="00CF1FB5">
      <w:r>
        <w:separator/>
      </w:r>
    </w:p>
  </w:endnote>
  <w:endnote w:type="continuationSeparator" w:id="1">
    <w:p w:rsidR="00CF1FB5" w:rsidRDefault="00CF1FB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38762"/>
      <w:docPartObj>
        <w:docPartGallery w:val="Page Numbers (Bottom of Page)"/>
        <w:docPartUnique/>
      </w:docPartObj>
    </w:sdtPr>
    <w:sdtContent>
      <w:p w:rsidR="00763CE2" w:rsidRDefault="005A1436">
        <w:pPr>
          <w:pStyle w:val="Footer"/>
          <w:jc w:val="center"/>
        </w:pPr>
        <w:fldSimple w:instr=" PAGE   \* MERGEFORMAT ">
          <w:r w:rsidR="00753267">
            <w:rPr>
              <w:noProof/>
            </w:rPr>
            <w:t>3</w:t>
          </w:r>
        </w:fldSimple>
      </w:p>
    </w:sdtContent>
  </w:sdt>
  <w:p w:rsidR="00763CE2" w:rsidRDefault="00763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FB5" w:rsidRDefault="00CF1FB5">
      <w:r>
        <w:separator/>
      </w:r>
    </w:p>
  </w:footnote>
  <w:footnote w:type="continuationSeparator" w:id="1">
    <w:p w:rsidR="00CF1FB5" w:rsidRDefault="00CF1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C64AD"/>
    <w:multiLevelType w:val="hybridMultilevel"/>
    <w:tmpl w:val="6CE28CE0"/>
    <w:lvl w:ilvl="0" w:tplc="D3BA468C">
      <w:start w:val="1"/>
      <w:numFmt w:val="bullet"/>
      <w:suff w:val="space"/>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3D7918F1"/>
    <w:multiLevelType w:val="hybridMultilevel"/>
    <w:tmpl w:val="06126046"/>
    <w:lvl w:ilvl="0" w:tplc="B42448B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F9E44AE"/>
    <w:multiLevelType w:val="hybridMultilevel"/>
    <w:tmpl w:val="F078D010"/>
    <w:lvl w:ilvl="0" w:tplc="CF6AA2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A5A1F09"/>
    <w:multiLevelType w:val="hybridMultilevel"/>
    <w:tmpl w:val="93B04EB4"/>
    <w:lvl w:ilvl="0" w:tplc="F7D0940A">
      <w:start w:val="1"/>
      <w:numFmt w:val="bullet"/>
      <w:suff w:val="space"/>
      <w:lvlText w:val="+"/>
      <w:lvlJc w:val="left"/>
      <w:pPr>
        <w:ind w:left="1287" w:hanging="360"/>
      </w:pPr>
      <w:rPr>
        <w:rFonts w:ascii="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B795F"/>
    <w:rsid w:val="00002C33"/>
    <w:rsid w:val="00005762"/>
    <w:rsid w:val="00005F7C"/>
    <w:rsid w:val="00015B35"/>
    <w:rsid w:val="000163C7"/>
    <w:rsid w:val="00021875"/>
    <w:rsid w:val="00022C60"/>
    <w:rsid w:val="00023851"/>
    <w:rsid w:val="00026222"/>
    <w:rsid w:val="00027252"/>
    <w:rsid w:val="00033A24"/>
    <w:rsid w:val="00034381"/>
    <w:rsid w:val="00034974"/>
    <w:rsid w:val="00060025"/>
    <w:rsid w:val="00064C9E"/>
    <w:rsid w:val="000661D0"/>
    <w:rsid w:val="00070EA4"/>
    <w:rsid w:val="000770C5"/>
    <w:rsid w:val="000778BA"/>
    <w:rsid w:val="0008004E"/>
    <w:rsid w:val="000845C2"/>
    <w:rsid w:val="000876D8"/>
    <w:rsid w:val="000A091A"/>
    <w:rsid w:val="000A3FD5"/>
    <w:rsid w:val="000A4D60"/>
    <w:rsid w:val="000A55E6"/>
    <w:rsid w:val="000A6FCF"/>
    <w:rsid w:val="000B0528"/>
    <w:rsid w:val="000B1DC7"/>
    <w:rsid w:val="000B4131"/>
    <w:rsid w:val="000B41C3"/>
    <w:rsid w:val="000B77DF"/>
    <w:rsid w:val="000C394F"/>
    <w:rsid w:val="000D29B8"/>
    <w:rsid w:val="000D5DA1"/>
    <w:rsid w:val="000D62CD"/>
    <w:rsid w:val="000F0DDD"/>
    <w:rsid w:val="000F4AAC"/>
    <w:rsid w:val="000F5107"/>
    <w:rsid w:val="001018B3"/>
    <w:rsid w:val="001051FB"/>
    <w:rsid w:val="00117F57"/>
    <w:rsid w:val="00133711"/>
    <w:rsid w:val="00136695"/>
    <w:rsid w:val="00141116"/>
    <w:rsid w:val="00144302"/>
    <w:rsid w:val="00147C94"/>
    <w:rsid w:val="00153910"/>
    <w:rsid w:val="0015591A"/>
    <w:rsid w:val="001568E7"/>
    <w:rsid w:val="00157DE3"/>
    <w:rsid w:val="001614D6"/>
    <w:rsid w:val="00161F2E"/>
    <w:rsid w:val="00163361"/>
    <w:rsid w:val="001640C8"/>
    <w:rsid w:val="00164F64"/>
    <w:rsid w:val="00166C29"/>
    <w:rsid w:val="0016704E"/>
    <w:rsid w:val="00173486"/>
    <w:rsid w:val="001755E2"/>
    <w:rsid w:val="00175F97"/>
    <w:rsid w:val="00186700"/>
    <w:rsid w:val="00186C45"/>
    <w:rsid w:val="00191A5B"/>
    <w:rsid w:val="00192D94"/>
    <w:rsid w:val="001A1430"/>
    <w:rsid w:val="001A5CAA"/>
    <w:rsid w:val="001B008C"/>
    <w:rsid w:val="001B470F"/>
    <w:rsid w:val="001C392E"/>
    <w:rsid w:val="001C4206"/>
    <w:rsid w:val="001C4D45"/>
    <w:rsid w:val="001C557B"/>
    <w:rsid w:val="001C55D9"/>
    <w:rsid w:val="001D0033"/>
    <w:rsid w:val="001D44B8"/>
    <w:rsid w:val="001E163F"/>
    <w:rsid w:val="001E4F61"/>
    <w:rsid w:val="001E7BBE"/>
    <w:rsid w:val="00200DB0"/>
    <w:rsid w:val="0020407A"/>
    <w:rsid w:val="00206F75"/>
    <w:rsid w:val="00211821"/>
    <w:rsid w:val="0022760B"/>
    <w:rsid w:val="002369FB"/>
    <w:rsid w:val="00244729"/>
    <w:rsid w:val="002506FF"/>
    <w:rsid w:val="00264320"/>
    <w:rsid w:val="002724D5"/>
    <w:rsid w:val="00274E9F"/>
    <w:rsid w:val="002801EE"/>
    <w:rsid w:val="0029621D"/>
    <w:rsid w:val="002B65AD"/>
    <w:rsid w:val="002F20C2"/>
    <w:rsid w:val="002F2901"/>
    <w:rsid w:val="00300066"/>
    <w:rsid w:val="00307A1F"/>
    <w:rsid w:val="00310348"/>
    <w:rsid w:val="0031137C"/>
    <w:rsid w:val="00326A5A"/>
    <w:rsid w:val="00327CAB"/>
    <w:rsid w:val="00327DE9"/>
    <w:rsid w:val="00331639"/>
    <w:rsid w:val="00335A2E"/>
    <w:rsid w:val="00335DCF"/>
    <w:rsid w:val="00337FC1"/>
    <w:rsid w:val="00340525"/>
    <w:rsid w:val="00355FBF"/>
    <w:rsid w:val="00360ABC"/>
    <w:rsid w:val="00360AE7"/>
    <w:rsid w:val="00362B8D"/>
    <w:rsid w:val="003668D8"/>
    <w:rsid w:val="00382A7B"/>
    <w:rsid w:val="00386A7A"/>
    <w:rsid w:val="00393ACE"/>
    <w:rsid w:val="003A215D"/>
    <w:rsid w:val="003B1EBA"/>
    <w:rsid w:val="003B52EC"/>
    <w:rsid w:val="003C2B96"/>
    <w:rsid w:val="003C42F0"/>
    <w:rsid w:val="003C733E"/>
    <w:rsid w:val="003D59F5"/>
    <w:rsid w:val="003F28D0"/>
    <w:rsid w:val="003F6218"/>
    <w:rsid w:val="003F696D"/>
    <w:rsid w:val="003F761D"/>
    <w:rsid w:val="003F7DC0"/>
    <w:rsid w:val="004003AB"/>
    <w:rsid w:val="004028E1"/>
    <w:rsid w:val="00405892"/>
    <w:rsid w:val="004063CC"/>
    <w:rsid w:val="004127DB"/>
    <w:rsid w:val="004131A0"/>
    <w:rsid w:val="00414618"/>
    <w:rsid w:val="00416E8C"/>
    <w:rsid w:val="00432D49"/>
    <w:rsid w:val="0044407B"/>
    <w:rsid w:val="00453806"/>
    <w:rsid w:val="00454030"/>
    <w:rsid w:val="00454D67"/>
    <w:rsid w:val="0046292A"/>
    <w:rsid w:val="0047173F"/>
    <w:rsid w:val="00471DEF"/>
    <w:rsid w:val="00473431"/>
    <w:rsid w:val="00480EDC"/>
    <w:rsid w:val="00484BA1"/>
    <w:rsid w:val="00495A78"/>
    <w:rsid w:val="00495BFD"/>
    <w:rsid w:val="004A0A76"/>
    <w:rsid w:val="004A1973"/>
    <w:rsid w:val="004A637F"/>
    <w:rsid w:val="004B0B82"/>
    <w:rsid w:val="004B4272"/>
    <w:rsid w:val="004C0400"/>
    <w:rsid w:val="004D5990"/>
    <w:rsid w:val="004E3DF7"/>
    <w:rsid w:val="004E6C44"/>
    <w:rsid w:val="004E7C51"/>
    <w:rsid w:val="00515032"/>
    <w:rsid w:val="00517A7D"/>
    <w:rsid w:val="005243AB"/>
    <w:rsid w:val="00524AEA"/>
    <w:rsid w:val="0052693D"/>
    <w:rsid w:val="00527914"/>
    <w:rsid w:val="00530B79"/>
    <w:rsid w:val="005322C5"/>
    <w:rsid w:val="00535196"/>
    <w:rsid w:val="00535C11"/>
    <w:rsid w:val="005360AF"/>
    <w:rsid w:val="00536957"/>
    <w:rsid w:val="005439F4"/>
    <w:rsid w:val="0054415B"/>
    <w:rsid w:val="00545F97"/>
    <w:rsid w:val="00552454"/>
    <w:rsid w:val="00554271"/>
    <w:rsid w:val="00556AD7"/>
    <w:rsid w:val="00557EB3"/>
    <w:rsid w:val="005618B9"/>
    <w:rsid w:val="00563FC7"/>
    <w:rsid w:val="00584DAF"/>
    <w:rsid w:val="005872BB"/>
    <w:rsid w:val="00595779"/>
    <w:rsid w:val="005A1436"/>
    <w:rsid w:val="005A5042"/>
    <w:rsid w:val="005B116D"/>
    <w:rsid w:val="005B7189"/>
    <w:rsid w:val="005B73A3"/>
    <w:rsid w:val="005C2BEE"/>
    <w:rsid w:val="005D12C8"/>
    <w:rsid w:val="005D5795"/>
    <w:rsid w:val="005E1776"/>
    <w:rsid w:val="005F2C57"/>
    <w:rsid w:val="005F6DEE"/>
    <w:rsid w:val="006032BB"/>
    <w:rsid w:val="00606102"/>
    <w:rsid w:val="00606B43"/>
    <w:rsid w:val="0061125A"/>
    <w:rsid w:val="00615A6D"/>
    <w:rsid w:val="00616D80"/>
    <w:rsid w:val="00620873"/>
    <w:rsid w:val="00623013"/>
    <w:rsid w:val="0063112E"/>
    <w:rsid w:val="00636379"/>
    <w:rsid w:val="0064777F"/>
    <w:rsid w:val="00662DC0"/>
    <w:rsid w:val="0066479C"/>
    <w:rsid w:val="00673EA3"/>
    <w:rsid w:val="00680B43"/>
    <w:rsid w:val="0069336C"/>
    <w:rsid w:val="00694389"/>
    <w:rsid w:val="00694E10"/>
    <w:rsid w:val="006A38DD"/>
    <w:rsid w:val="006A66BA"/>
    <w:rsid w:val="006B112B"/>
    <w:rsid w:val="006B2B60"/>
    <w:rsid w:val="006B2C79"/>
    <w:rsid w:val="006B4974"/>
    <w:rsid w:val="006B57CD"/>
    <w:rsid w:val="006B75F0"/>
    <w:rsid w:val="006C0453"/>
    <w:rsid w:val="006C3A33"/>
    <w:rsid w:val="006C6DD0"/>
    <w:rsid w:val="006D4B01"/>
    <w:rsid w:val="006D4E05"/>
    <w:rsid w:val="006D6DCD"/>
    <w:rsid w:val="006E016E"/>
    <w:rsid w:val="006E1B0B"/>
    <w:rsid w:val="006E6ED4"/>
    <w:rsid w:val="006E7765"/>
    <w:rsid w:val="00714F7C"/>
    <w:rsid w:val="007234F9"/>
    <w:rsid w:val="00730207"/>
    <w:rsid w:val="00742D16"/>
    <w:rsid w:val="007515A7"/>
    <w:rsid w:val="00752FF2"/>
    <w:rsid w:val="00753267"/>
    <w:rsid w:val="0075488B"/>
    <w:rsid w:val="00763CE2"/>
    <w:rsid w:val="007650A8"/>
    <w:rsid w:val="00765AF4"/>
    <w:rsid w:val="0076615E"/>
    <w:rsid w:val="0078103E"/>
    <w:rsid w:val="007A1F7C"/>
    <w:rsid w:val="007A68E1"/>
    <w:rsid w:val="007B795F"/>
    <w:rsid w:val="007C613A"/>
    <w:rsid w:val="007D5B67"/>
    <w:rsid w:val="007E7187"/>
    <w:rsid w:val="007F0A9E"/>
    <w:rsid w:val="0081122B"/>
    <w:rsid w:val="00815554"/>
    <w:rsid w:val="00826339"/>
    <w:rsid w:val="008307DE"/>
    <w:rsid w:val="00836275"/>
    <w:rsid w:val="00846D57"/>
    <w:rsid w:val="00865075"/>
    <w:rsid w:val="008703E4"/>
    <w:rsid w:val="00872569"/>
    <w:rsid w:val="0087371E"/>
    <w:rsid w:val="008823F1"/>
    <w:rsid w:val="00883E10"/>
    <w:rsid w:val="00892BD1"/>
    <w:rsid w:val="0089365B"/>
    <w:rsid w:val="00894107"/>
    <w:rsid w:val="008A25B4"/>
    <w:rsid w:val="008A6D6B"/>
    <w:rsid w:val="008C1487"/>
    <w:rsid w:val="008C3520"/>
    <w:rsid w:val="008C435D"/>
    <w:rsid w:val="008D105F"/>
    <w:rsid w:val="008D518F"/>
    <w:rsid w:val="008E28D9"/>
    <w:rsid w:val="008E5475"/>
    <w:rsid w:val="008F4777"/>
    <w:rsid w:val="008F4789"/>
    <w:rsid w:val="00916648"/>
    <w:rsid w:val="00924A73"/>
    <w:rsid w:val="00927680"/>
    <w:rsid w:val="00940FE4"/>
    <w:rsid w:val="00943237"/>
    <w:rsid w:val="0095218E"/>
    <w:rsid w:val="009660CE"/>
    <w:rsid w:val="0096731C"/>
    <w:rsid w:val="00976AF4"/>
    <w:rsid w:val="00977E06"/>
    <w:rsid w:val="0098245A"/>
    <w:rsid w:val="00984E8A"/>
    <w:rsid w:val="009920A6"/>
    <w:rsid w:val="0099491F"/>
    <w:rsid w:val="009A1F84"/>
    <w:rsid w:val="009A351F"/>
    <w:rsid w:val="009A5749"/>
    <w:rsid w:val="009A759E"/>
    <w:rsid w:val="009B6AA6"/>
    <w:rsid w:val="009C5014"/>
    <w:rsid w:val="009C6FFE"/>
    <w:rsid w:val="009C793E"/>
    <w:rsid w:val="009E1215"/>
    <w:rsid w:val="009F32E6"/>
    <w:rsid w:val="009F3446"/>
    <w:rsid w:val="00A06E5A"/>
    <w:rsid w:val="00A139D8"/>
    <w:rsid w:val="00A1462E"/>
    <w:rsid w:val="00A24AB7"/>
    <w:rsid w:val="00A2533F"/>
    <w:rsid w:val="00A41C19"/>
    <w:rsid w:val="00A4742C"/>
    <w:rsid w:val="00A5308C"/>
    <w:rsid w:val="00A62109"/>
    <w:rsid w:val="00A80A69"/>
    <w:rsid w:val="00A94F36"/>
    <w:rsid w:val="00A962D8"/>
    <w:rsid w:val="00AA0F21"/>
    <w:rsid w:val="00AA1F51"/>
    <w:rsid w:val="00AA361C"/>
    <w:rsid w:val="00AA72F8"/>
    <w:rsid w:val="00AB2BE9"/>
    <w:rsid w:val="00AB69FB"/>
    <w:rsid w:val="00AC509E"/>
    <w:rsid w:val="00AE25DD"/>
    <w:rsid w:val="00AE32EA"/>
    <w:rsid w:val="00AF7E03"/>
    <w:rsid w:val="00B04735"/>
    <w:rsid w:val="00B0787A"/>
    <w:rsid w:val="00B11A0A"/>
    <w:rsid w:val="00B131CB"/>
    <w:rsid w:val="00B14493"/>
    <w:rsid w:val="00B22013"/>
    <w:rsid w:val="00B2457F"/>
    <w:rsid w:val="00B24759"/>
    <w:rsid w:val="00B30DA4"/>
    <w:rsid w:val="00B44A98"/>
    <w:rsid w:val="00B46F8F"/>
    <w:rsid w:val="00B512A4"/>
    <w:rsid w:val="00B516BC"/>
    <w:rsid w:val="00B52552"/>
    <w:rsid w:val="00B54465"/>
    <w:rsid w:val="00B56AB1"/>
    <w:rsid w:val="00B6227A"/>
    <w:rsid w:val="00B7095B"/>
    <w:rsid w:val="00B7347F"/>
    <w:rsid w:val="00B75E21"/>
    <w:rsid w:val="00B76A23"/>
    <w:rsid w:val="00B8745E"/>
    <w:rsid w:val="00B91E26"/>
    <w:rsid w:val="00B921DD"/>
    <w:rsid w:val="00B92319"/>
    <w:rsid w:val="00B9377F"/>
    <w:rsid w:val="00B97D6A"/>
    <w:rsid w:val="00BA0FEA"/>
    <w:rsid w:val="00BA6F66"/>
    <w:rsid w:val="00BB1214"/>
    <w:rsid w:val="00BB162B"/>
    <w:rsid w:val="00BB1E83"/>
    <w:rsid w:val="00BC0D99"/>
    <w:rsid w:val="00BC1DD9"/>
    <w:rsid w:val="00BC2CE6"/>
    <w:rsid w:val="00BD2504"/>
    <w:rsid w:val="00BE7961"/>
    <w:rsid w:val="00BF05BC"/>
    <w:rsid w:val="00BF198B"/>
    <w:rsid w:val="00BF3C6A"/>
    <w:rsid w:val="00BF3EF2"/>
    <w:rsid w:val="00C02305"/>
    <w:rsid w:val="00C12BC7"/>
    <w:rsid w:val="00C15CD9"/>
    <w:rsid w:val="00C16761"/>
    <w:rsid w:val="00C234CA"/>
    <w:rsid w:val="00C234F1"/>
    <w:rsid w:val="00C317A3"/>
    <w:rsid w:val="00C349B8"/>
    <w:rsid w:val="00C43FAF"/>
    <w:rsid w:val="00C464CB"/>
    <w:rsid w:val="00C46E7D"/>
    <w:rsid w:val="00C52EB7"/>
    <w:rsid w:val="00C55361"/>
    <w:rsid w:val="00C62CA3"/>
    <w:rsid w:val="00C66A19"/>
    <w:rsid w:val="00C750B3"/>
    <w:rsid w:val="00C765AA"/>
    <w:rsid w:val="00C77CA2"/>
    <w:rsid w:val="00C804BD"/>
    <w:rsid w:val="00C83312"/>
    <w:rsid w:val="00C96EB5"/>
    <w:rsid w:val="00CA0A7E"/>
    <w:rsid w:val="00CB306F"/>
    <w:rsid w:val="00CB4756"/>
    <w:rsid w:val="00CC0004"/>
    <w:rsid w:val="00CC2986"/>
    <w:rsid w:val="00CD73C5"/>
    <w:rsid w:val="00CE26A0"/>
    <w:rsid w:val="00CF1FB5"/>
    <w:rsid w:val="00CF3615"/>
    <w:rsid w:val="00D00D6F"/>
    <w:rsid w:val="00D1078C"/>
    <w:rsid w:val="00D27307"/>
    <w:rsid w:val="00D27A79"/>
    <w:rsid w:val="00D34F58"/>
    <w:rsid w:val="00D351AC"/>
    <w:rsid w:val="00D36E05"/>
    <w:rsid w:val="00D40B9F"/>
    <w:rsid w:val="00D44203"/>
    <w:rsid w:val="00D44ABF"/>
    <w:rsid w:val="00D44C48"/>
    <w:rsid w:val="00D47284"/>
    <w:rsid w:val="00D5041E"/>
    <w:rsid w:val="00D5486D"/>
    <w:rsid w:val="00D64A93"/>
    <w:rsid w:val="00D6506F"/>
    <w:rsid w:val="00D6752F"/>
    <w:rsid w:val="00D7663E"/>
    <w:rsid w:val="00D829B4"/>
    <w:rsid w:val="00D85F06"/>
    <w:rsid w:val="00D873A5"/>
    <w:rsid w:val="00D87476"/>
    <w:rsid w:val="00D90191"/>
    <w:rsid w:val="00D911ED"/>
    <w:rsid w:val="00D91CBE"/>
    <w:rsid w:val="00DA0EC4"/>
    <w:rsid w:val="00DA6E9A"/>
    <w:rsid w:val="00DB572F"/>
    <w:rsid w:val="00DB7022"/>
    <w:rsid w:val="00DB713D"/>
    <w:rsid w:val="00DB73B6"/>
    <w:rsid w:val="00DC4E7B"/>
    <w:rsid w:val="00DC7279"/>
    <w:rsid w:val="00DD0E42"/>
    <w:rsid w:val="00DD1A7B"/>
    <w:rsid w:val="00DD5185"/>
    <w:rsid w:val="00DD5A23"/>
    <w:rsid w:val="00E01DBC"/>
    <w:rsid w:val="00E04953"/>
    <w:rsid w:val="00E1027E"/>
    <w:rsid w:val="00E136B2"/>
    <w:rsid w:val="00E23250"/>
    <w:rsid w:val="00E23B9F"/>
    <w:rsid w:val="00E32470"/>
    <w:rsid w:val="00E3413A"/>
    <w:rsid w:val="00E34DC3"/>
    <w:rsid w:val="00E44A01"/>
    <w:rsid w:val="00E44FE1"/>
    <w:rsid w:val="00E53066"/>
    <w:rsid w:val="00E5526D"/>
    <w:rsid w:val="00E6057C"/>
    <w:rsid w:val="00E70725"/>
    <w:rsid w:val="00E70901"/>
    <w:rsid w:val="00E71C44"/>
    <w:rsid w:val="00E7394E"/>
    <w:rsid w:val="00E83FFD"/>
    <w:rsid w:val="00E8646B"/>
    <w:rsid w:val="00E90470"/>
    <w:rsid w:val="00E97B34"/>
    <w:rsid w:val="00EA417A"/>
    <w:rsid w:val="00EA6552"/>
    <w:rsid w:val="00EA7BDB"/>
    <w:rsid w:val="00EB477B"/>
    <w:rsid w:val="00EB4D24"/>
    <w:rsid w:val="00EC0CF4"/>
    <w:rsid w:val="00EC2AF2"/>
    <w:rsid w:val="00EC5069"/>
    <w:rsid w:val="00ED2C10"/>
    <w:rsid w:val="00ED6622"/>
    <w:rsid w:val="00EE028A"/>
    <w:rsid w:val="00EE3DEE"/>
    <w:rsid w:val="00EF2C35"/>
    <w:rsid w:val="00EF38FF"/>
    <w:rsid w:val="00EF4215"/>
    <w:rsid w:val="00F006DD"/>
    <w:rsid w:val="00F00CA9"/>
    <w:rsid w:val="00F04522"/>
    <w:rsid w:val="00F04F23"/>
    <w:rsid w:val="00F076FE"/>
    <w:rsid w:val="00F11C78"/>
    <w:rsid w:val="00F206A8"/>
    <w:rsid w:val="00F215BD"/>
    <w:rsid w:val="00F4195C"/>
    <w:rsid w:val="00F436E1"/>
    <w:rsid w:val="00F442A0"/>
    <w:rsid w:val="00F44CA6"/>
    <w:rsid w:val="00F56AED"/>
    <w:rsid w:val="00F61FDD"/>
    <w:rsid w:val="00F745B3"/>
    <w:rsid w:val="00F811AE"/>
    <w:rsid w:val="00F94815"/>
    <w:rsid w:val="00F96790"/>
    <w:rsid w:val="00FA414E"/>
    <w:rsid w:val="00FA4B7D"/>
    <w:rsid w:val="00FA4D5B"/>
    <w:rsid w:val="00FA583E"/>
    <w:rsid w:val="00FA66E1"/>
    <w:rsid w:val="00FB46B8"/>
    <w:rsid w:val="00FB49CA"/>
    <w:rsid w:val="00FB6BAD"/>
    <w:rsid w:val="00FB6D25"/>
    <w:rsid w:val="00FC1BBC"/>
    <w:rsid w:val="00FD1FB5"/>
    <w:rsid w:val="00FE1CCC"/>
    <w:rsid w:val="00FF0F6E"/>
    <w:rsid w:val="00FF3078"/>
    <w:rsid w:val="00FF5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CA"/>
    <w:pPr>
      <w:ind w:firstLine="420"/>
    </w:pPr>
    <w:rPr>
      <w:sz w:val="28"/>
      <w:szCs w:val="22"/>
    </w:rPr>
  </w:style>
  <w:style w:type="paragraph" w:styleId="Heading1">
    <w:name w:val="heading 1"/>
    <w:basedOn w:val="Normal"/>
    <w:next w:val="Normal"/>
    <w:link w:val="Heading1Char"/>
    <w:qFormat/>
    <w:rsid w:val="007B795F"/>
    <w:pPr>
      <w:keepNext/>
      <w:ind w:firstLine="0"/>
      <w:jc w:val="center"/>
      <w:outlineLvl w:val="0"/>
    </w:pPr>
    <w:rPr>
      <w:rFonts w:eastAsia="Times New Roman"/>
      <w:b/>
      <w:sz w:val="26"/>
      <w:szCs w:val="26"/>
    </w:rPr>
  </w:style>
  <w:style w:type="paragraph" w:styleId="Heading2">
    <w:name w:val="heading 2"/>
    <w:aliases w:val="l2,H2,h21,Chapter Number/Appendix Letter,chn,h2,Level 2 Topic Heading,HD2,style2,2"/>
    <w:basedOn w:val="TOC1"/>
    <w:next w:val="Normal"/>
    <w:link w:val="Heading2Char"/>
    <w:qFormat/>
    <w:rsid w:val="0081122B"/>
    <w:pPr>
      <w:spacing w:after="0" w:line="360" w:lineRule="auto"/>
      <w:ind w:firstLine="0"/>
      <w:jc w:val="both"/>
      <w:outlineLvl w:val="1"/>
    </w:pPr>
    <w:rPr>
      <w:rFonts w:eastAsia="Times New Roman"/>
      <w:bCs/>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95F"/>
    <w:rPr>
      <w:rFonts w:eastAsia="Times New Roman" w:cs="Times New Roman"/>
      <w:b/>
      <w:sz w:val="26"/>
      <w:szCs w:val="26"/>
    </w:rPr>
  </w:style>
  <w:style w:type="paragraph" w:styleId="Header">
    <w:name w:val="header"/>
    <w:basedOn w:val="Normal"/>
    <w:link w:val="HeaderChar"/>
    <w:rsid w:val="007B795F"/>
    <w:pPr>
      <w:tabs>
        <w:tab w:val="center" w:pos="4320"/>
        <w:tab w:val="right" w:pos="8640"/>
      </w:tabs>
      <w:ind w:firstLine="0"/>
    </w:pPr>
    <w:rPr>
      <w:rFonts w:eastAsia="Times New Roman"/>
      <w:szCs w:val="28"/>
    </w:rPr>
  </w:style>
  <w:style w:type="character" w:customStyle="1" w:styleId="HeaderChar">
    <w:name w:val="Header Char"/>
    <w:basedOn w:val="DefaultParagraphFont"/>
    <w:link w:val="Header"/>
    <w:rsid w:val="007B795F"/>
    <w:rPr>
      <w:rFonts w:eastAsia="Times New Roman" w:cs="Times New Roman"/>
      <w:szCs w:val="28"/>
    </w:rPr>
  </w:style>
  <w:style w:type="paragraph" w:styleId="Footer">
    <w:name w:val="footer"/>
    <w:basedOn w:val="Normal"/>
    <w:link w:val="FooterChar"/>
    <w:uiPriority w:val="99"/>
    <w:unhideWhenUsed/>
    <w:rsid w:val="0022760B"/>
    <w:pPr>
      <w:tabs>
        <w:tab w:val="center" w:pos="4680"/>
        <w:tab w:val="right" w:pos="9360"/>
      </w:tabs>
    </w:pPr>
  </w:style>
  <w:style w:type="character" w:customStyle="1" w:styleId="FooterChar">
    <w:name w:val="Footer Char"/>
    <w:basedOn w:val="DefaultParagraphFont"/>
    <w:link w:val="Footer"/>
    <w:uiPriority w:val="99"/>
    <w:rsid w:val="0022760B"/>
    <w:rPr>
      <w:sz w:val="28"/>
      <w:szCs w:val="22"/>
    </w:rPr>
  </w:style>
  <w:style w:type="character" w:customStyle="1" w:styleId="Heading2Char">
    <w:name w:val="Heading 2 Char"/>
    <w:aliases w:val="l2 Char,H2 Char,h21 Char,Chapter Number/Appendix Letter Char,chn Char,h2 Char,Level 2 Topic Heading Char,HD2 Char,style2 Char,2 Char"/>
    <w:basedOn w:val="DefaultParagraphFont"/>
    <w:link w:val="Heading2"/>
    <w:rsid w:val="0081122B"/>
    <w:rPr>
      <w:rFonts w:eastAsia="Times New Roman"/>
      <w:bCs/>
      <w:iCs/>
      <w:sz w:val="28"/>
      <w:szCs w:val="30"/>
    </w:rPr>
  </w:style>
  <w:style w:type="paragraph" w:styleId="TOC1">
    <w:name w:val="toc 1"/>
    <w:basedOn w:val="Normal"/>
    <w:next w:val="Normal"/>
    <w:autoRedefine/>
    <w:uiPriority w:val="39"/>
    <w:semiHidden/>
    <w:unhideWhenUsed/>
    <w:rsid w:val="0081122B"/>
    <w:pPr>
      <w:spacing w:after="100"/>
    </w:pPr>
  </w:style>
  <w:style w:type="paragraph" w:styleId="ListParagraph">
    <w:name w:val="List Paragraph"/>
    <w:basedOn w:val="Normal"/>
    <w:uiPriority w:val="34"/>
    <w:qFormat/>
    <w:rsid w:val="00153910"/>
    <w:pPr>
      <w:ind w:left="720"/>
      <w:contextualSpacing/>
    </w:pPr>
  </w:style>
  <w:style w:type="paragraph" w:styleId="BodyText">
    <w:name w:val="Body Text"/>
    <w:aliases w:val=" Char,Body Text Char Char,Body Text Char Char Char Char Char Char Char Char Char Char Char Char Char Char Char Char Char"/>
    <w:basedOn w:val="Normal"/>
    <w:link w:val="BodyTextChar"/>
    <w:rsid w:val="008F4777"/>
    <w:pPr>
      <w:ind w:firstLine="0"/>
      <w:jc w:val="both"/>
    </w:pPr>
    <w:rPr>
      <w:rFonts w:ascii=".VnTime" w:eastAsia="Times New Roman" w:hAnsi=".VnTime"/>
      <w:color w:val="000000"/>
      <w:sz w:val="20"/>
      <w:szCs w:val="20"/>
    </w:rPr>
  </w:style>
  <w:style w:type="character" w:customStyle="1" w:styleId="BodyTextChar">
    <w:name w:val="Body Text Char"/>
    <w:aliases w:val=" Char Char,Body Text Char Char Char,Body Text Char Char Char Char Char Char Char Char Char Char Char Char Char Char Char Char Char Char"/>
    <w:basedOn w:val="DefaultParagraphFont"/>
    <w:link w:val="BodyText"/>
    <w:rsid w:val="008F4777"/>
    <w:rPr>
      <w:rFonts w:ascii=".VnTime" w:eastAsia="Times New Roman" w:hAnsi=".VnTime"/>
      <w:color w:val="000000"/>
    </w:rPr>
  </w:style>
  <w:style w:type="paragraph" w:styleId="NormalWeb">
    <w:name w:val="Normal (Web)"/>
    <w:basedOn w:val="Normal"/>
    <w:unhideWhenUsed/>
    <w:rsid w:val="00E3413A"/>
    <w:pPr>
      <w:spacing w:before="100" w:beforeAutospacing="1" w:after="100" w:afterAutospacing="1"/>
      <w:ind w:firstLine="0"/>
    </w:pPr>
    <w:rPr>
      <w:rFonts w:eastAsia="Times New Roman"/>
      <w:sz w:val="24"/>
      <w:szCs w:val="24"/>
    </w:rPr>
  </w:style>
  <w:style w:type="character" w:customStyle="1" w:styleId="apple-converted-space">
    <w:name w:val="apple-converted-space"/>
    <w:basedOn w:val="DefaultParagraphFont"/>
    <w:rsid w:val="003C2B96"/>
  </w:style>
</w:styles>
</file>

<file path=word/webSettings.xml><?xml version="1.0" encoding="utf-8"?>
<w:webSettings xmlns:r="http://schemas.openxmlformats.org/officeDocument/2006/relationships" xmlns:w="http://schemas.openxmlformats.org/wordprocessingml/2006/main">
  <w:divs>
    <w:div w:id="39015685">
      <w:bodyDiv w:val="1"/>
      <w:marLeft w:val="0"/>
      <w:marRight w:val="0"/>
      <w:marTop w:val="0"/>
      <w:marBottom w:val="0"/>
      <w:divBdr>
        <w:top w:val="none" w:sz="0" w:space="0" w:color="auto"/>
        <w:left w:val="none" w:sz="0" w:space="0" w:color="auto"/>
        <w:bottom w:val="none" w:sz="0" w:space="0" w:color="auto"/>
        <w:right w:val="none" w:sz="0" w:space="0" w:color="auto"/>
      </w:divBdr>
    </w:div>
    <w:div w:id="968390010">
      <w:bodyDiv w:val="1"/>
      <w:marLeft w:val="0"/>
      <w:marRight w:val="0"/>
      <w:marTop w:val="0"/>
      <w:marBottom w:val="0"/>
      <w:divBdr>
        <w:top w:val="none" w:sz="0" w:space="0" w:color="auto"/>
        <w:left w:val="none" w:sz="0" w:space="0" w:color="auto"/>
        <w:bottom w:val="none" w:sz="0" w:space="0" w:color="auto"/>
        <w:right w:val="none" w:sz="0" w:space="0" w:color="auto"/>
      </w:divBdr>
    </w:div>
    <w:div w:id="14774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4791-E96F-4218-B6DB-7FC8E0AF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10</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public</cp:lastModifiedBy>
  <cp:revision>21</cp:revision>
  <cp:lastPrinted>2020-08-25T07:11:00Z</cp:lastPrinted>
  <dcterms:created xsi:type="dcterms:W3CDTF">2020-07-21T09:04:00Z</dcterms:created>
  <dcterms:modified xsi:type="dcterms:W3CDTF">2020-08-25T10:27:00Z</dcterms:modified>
</cp:coreProperties>
</file>