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33" w:type="dxa"/>
        <w:tblLook w:val="01E0"/>
      </w:tblPr>
      <w:tblGrid>
        <w:gridCol w:w="9833"/>
      </w:tblGrid>
      <w:tr w:rsidR="0060798D" w:rsidRPr="00026C36" w:rsidTr="00605A9D">
        <w:trPr>
          <w:trHeight w:val="3118"/>
        </w:trPr>
        <w:tc>
          <w:tcPr>
            <w:tcW w:w="9833" w:type="dxa"/>
          </w:tcPr>
          <w:p w:rsidR="0060798D" w:rsidRPr="00026C36" w:rsidRDefault="004872A6" w:rsidP="004872A6">
            <w:pPr>
              <w:ind w:left="720"/>
              <w:rPr>
                <w:rFonts w:ascii="Times New Roman" w:hAnsi="Times New Roman"/>
                <w:b/>
                <w:sz w:val="28"/>
                <w:szCs w:val="28"/>
              </w:rPr>
            </w:pPr>
            <w:r>
              <w:rPr>
                <w:rFonts w:ascii="Times New Roman" w:hAnsi="Times New Roman"/>
                <w:b/>
                <w:sz w:val="28"/>
                <w:szCs w:val="28"/>
              </w:rPr>
              <w:t xml:space="preserve">    </w:t>
            </w:r>
            <w:r w:rsidR="0060798D">
              <w:rPr>
                <w:rFonts w:ascii="Times New Roman" w:hAnsi="Times New Roman"/>
                <w:noProof/>
                <w:sz w:val="28"/>
                <w:szCs w:val="28"/>
              </w:rPr>
              <w:drawing>
                <wp:inline distT="0" distB="0" distL="0" distR="0">
                  <wp:extent cx="1085850" cy="1028700"/>
                  <wp:effectExtent l="19050" t="0" r="0" b="0"/>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1085850" cy="1028700"/>
                          </a:xfrm>
                          <a:prstGeom prst="rect">
                            <a:avLst/>
                          </a:prstGeom>
                          <a:noFill/>
                          <a:ln w="9525">
                            <a:noFill/>
                            <a:miter lim="800000"/>
                            <a:headEnd/>
                            <a:tailEnd/>
                          </a:ln>
                        </pic:spPr>
                      </pic:pic>
                    </a:graphicData>
                  </a:graphic>
                </wp:inline>
              </w:drawing>
            </w:r>
          </w:p>
          <w:p w:rsidR="00EB018E" w:rsidRDefault="0060798D" w:rsidP="00EB018E">
            <w:pPr>
              <w:pStyle w:val="NoSpacing1"/>
              <w:rPr>
                <w:rFonts w:ascii="Times New Roman" w:hAnsi="Times New Roman"/>
                <w:b/>
              </w:rPr>
            </w:pPr>
            <w:r>
              <w:rPr>
                <w:rFonts w:ascii="Times New Roman" w:hAnsi="Times New Roman"/>
                <w:b/>
                <w:sz w:val="26"/>
                <w:szCs w:val="26"/>
              </w:rPr>
              <w:t xml:space="preserve">           </w:t>
            </w:r>
            <w:r w:rsidR="004872A6">
              <w:rPr>
                <w:rFonts w:ascii="Times New Roman" w:hAnsi="Times New Roman"/>
                <w:b/>
                <w:sz w:val="26"/>
                <w:szCs w:val="26"/>
              </w:rPr>
              <w:t xml:space="preserve">     </w:t>
            </w:r>
            <w:r w:rsidRPr="004872A6">
              <w:rPr>
                <w:rFonts w:ascii="Times New Roman" w:hAnsi="Times New Roman"/>
                <w:b/>
              </w:rPr>
              <w:t>BỘ NGOẠI GIAO</w:t>
            </w:r>
          </w:p>
          <w:p w:rsidR="00EB018E" w:rsidRDefault="0060798D" w:rsidP="00EB018E">
            <w:pPr>
              <w:pStyle w:val="NoSpacing1"/>
              <w:rPr>
                <w:rFonts w:ascii="Times New Roman" w:hAnsi="Times New Roman"/>
                <w:b/>
              </w:rPr>
            </w:pPr>
            <w:r w:rsidRPr="00605A9D">
              <w:rPr>
                <w:rFonts w:ascii="Times New Roman" w:hAnsi="Times New Roman"/>
                <w:b/>
              </w:rPr>
              <w:t>NƯỚC CỘNG HÒA XÃ HỘI CHỦ NGHĨA</w:t>
            </w:r>
          </w:p>
          <w:p w:rsidR="00EB018E" w:rsidRDefault="0060798D" w:rsidP="00EB018E">
            <w:pPr>
              <w:pStyle w:val="NoSpacing1"/>
              <w:rPr>
                <w:rFonts w:ascii="Times New Roman" w:hAnsi="Times New Roman"/>
                <w:b/>
              </w:rPr>
            </w:pPr>
            <w:r w:rsidRPr="00605A9D">
              <w:rPr>
                <w:rFonts w:ascii="Times New Roman" w:hAnsi="Times New Roman"/>
                <w:b/>
              </w:rPr>
              <w:t xml:space="preserve">                 </w:t>
            </w:r>
            <w:r w:rsidR="004872A6" w:rsidRPr="00605A9D">
              <w:rPr>
                <w:rFonts w:ascii="Times New Roman" w:hAnsi="Times New Roman"/>
                <w:b/>
              </w:rPr>
              <w:t xml:space="preserve">      </w:t>
            </w:r>
            <w:r w:rsidRPr="00605A9D">
              <w:rPr>
                <w:rFonts w:ascii="Times New Roman" w:hAnsi="Times New Roman"/>
                <w:b/>
              </w:rPr>
              <w:t>VIỆT NAM</w:t>
            </w:r>
          </w:p>
          <w:p w:rsidR="00EB018E" w:rsidRDefault="0060798D" w:rsidP="00EB018E">
            <w:pPr>
              <w:pStyle w:val="NoSpacing1"/>
              <w:rPr>
                <w:b/>
              </w:rPr>
            </w:pPr>
            <w:r w:rsidRPr="004872A6">
              <w:rPr>
                <w:b/>
              </w:rPr>
              <w:t xml:space="preserve">                    </w:t>
            </w:r>
            <w:r w:rsidR="004872A6" w:rsidRPr="004872A6">
              <w:rPr>
                <w:b/>
              </w:rPr>
              <w:t xml:space="preserve"> </w:t>
            </w:r>
            <w:r w:rsidR="004872A6">
              <w:rPr>
                <w:b/>
              </w:rPr>
              <w:t xml:space="preserve"> </w:t>
            </w:r>
            <w:r w:rsidR="004872A6" w:rsidRPr="004872A6">
              <w:rPr>
                <w:b/>
              </w:rPr>
              <w:t xml:space="preserve">  </w:t>
            </w:r>
            <w:r w:rsidR="004872A6">
              <w:rPr>
                <w:b/>
              </w:rPr>
              <w:t xml:space="preserve"> --</w:t>
            </w:r>
            <w:r w:rsidRPr="004872A6">
              <w:rPr>
                <w:b/>
              </w:rPr>
              <w:t>---------------</w:t>
            </w:r>
          </w:p>
          <w:p w:rsidR="0060798D" w:rsidRPr="00026C36" w:rsidRDefault="0060798D" w:rsidP="0060798D">
            <w:pPr>
              <w:tabs>
                <w:tab w:val="left" w:pos="142"/>
              </w:tabs>
              <w:jc w:val="center"/>
              <w:rPr>
                <w:rFonts w:ascii="Times New Roman" w:hAnsi="Times New Roman"/>
                <w:sz w:val="28"/>
                <w:szCs w:val="28"/>
              </w:rPr>
            </w:pPr>
          </w:p>
        </w:tc>
      </w:tr>
    </w:tbl>
    <w:p w:rsidR="00E203B5" w:rsidRPr="00E203B5" w:rsidRDefault="00E203B5" w:rsidP="004872A6">
      <w:pPr>
        <w:spacing w:before="120"/>
        <w:jc w:val="center"/>
        <w:rPr>
          <w:rFonts w:ascii="Times New Roman" w:hAnsi="Times New Roman" w:cs="Times New Roman"/>
          <w:b/>
          <w:sz w:val="24"/>
          <w:szCs w:val="24"/>
        </w:rPr>
      </w:pPr>
      <w:r w:rsidRPr="00E203B5">
        <w:rPr>
          <w:rFonts w:ascii="Times New Roman" w:hAnsi="Times New Roman" w:cs="Times New Roman"/>
          <w:b/>
          <w:sz w:val="24"/>
          <w:szCs w:val="24"/>
        </w:rPr>
        <w:t xml:space="preserve">GIỚI THIỆU </w:t>
      </w:r>
      <w:r w:rsidR="007335EB" w:rsidRPr="00E203B5">
        <w:rPr>
          <w:rFonts w:ascii="Times New Roman" w:hAnsi="Times New Roman" w:cs="Times New Roman"/>
          <w:b/>
          <w:sz w:val="24"/>
          <w:szCs w:val="24"/>
        </w:rPr>
        <w:t>TÓM TẮT N</w:t>
      </w:r>
      <w:r w:rsidR="0069652C" w:rsidRPr="00E203B5">
        <w:rPr>
          <w:rFonts w:ascii="Times New Roman" w:hAnsi="Times New Roman" w:cs="Times New Roman"/>
          <w:b/>
          <w:sz w:val="24"/>
          <w:szCs w:val="24"/>
        </w:rPr>
        <w:t xml:space="preserve">ỘI DUNG </w:t>
      </w:r>
    </w:p>
    <w:p w:rsidR="009A4B5E" w:rsidRDefault="00277727" w:rsidP="00016959">
      <w:pPr>
        <w:jc w:val="center"/>
        <w:rPr>
          <w:rFonts w:ascii="Times New Roman" w:hAnsi="Times New Roman" w:cs="Times New Roman"/>
          <w:b/>
          <w:sz w:val="24"/>
          <w:szCs w:val="24"/>
        </w:rPr>
      </w:pPr>
      <w:r>
        <w:rPr>
          <w:rFonts w:ascii="Times New Roman" w:hAnsi="Times New Roman" w:cs="Times New Roman"/>
          <w:b/>
          <w:sz w:val="24"/>
          <w:szCs w:val="24"/>
        </w:rPr>
        <w:t>“</w:t>
      </w:r>
      <w:r w:rsidR="0069652C" w:rsidRPr="00E203B5">
        <w:rPr>
          <w:rFonts w:ascii="Times New Roman" w:hAnsi="Times New Roman" w:cs="Times New Roman"/>
          <w:b/>
          <w:sz w:val="24"/>
          <w:szCs w:val="24"/>
        </w:rPr>
        <w:t>SÁCH</w:t>
      </w:r>
      <w:r w:rsidR="007335EB" w:rsidRPr="00E203B5">
        <w:rPr>
          <w:rFonts w:ascii="Times New Roman" w:hAnsi="Times New Roman" w:cs="Times New Roman"/>
          <w:b/>
          <w:sz w:val="24"/>
          <w:szCs w:val="24"/>
        </w:rPr>
        <w:t xml:space="preserve"> </w:t>
      </w:r>
      <w:r>
        <w:rPr>
          <w:rFonts w:ascii="Times New Roman" w:hAnsi="Times New Roman" w:cs="Times New Roman"/>
          <w:b/>
          <w:sz w:val="24"/>
          <w:szCs w:val="24"/>
        </w:rPr>
        <w:t xml:space="preserve">XANH </w:t>
      </w:r>
      <w:r w:rsidR="0069652C" w:rsidRPr="00E203B5">
        <w:rPr>
          <w:rFonts w:ascii="Times New Roman" w:hAnsi="Times New Roman" w:cs="Times New Roman"/>
          <w:b/>
          <w:sz w:val="24"/>
          <w:szCs w:val="24"/>
        </w:rPr>
        <w:t>NGOẠI GIAO VIỆT NAM 201</w:t>
      </w:r>
      <w:r w:rsidR="002E1C25">
        <w:rPr>
          <w:rFonts w:ascii="Times New Roman" w:hAnsi="Times New Roman" w:cs="Times New Roman"/>
          <w:b/>
          <w:sz w:val="24"/>
          <w:szCs w:val="24"/>
        </w:rPr>
        <w:t>5</w:t>
      </w:r>
      <w:r w:rsidR="0069652C" w:rsidRPr="00E203B5">
        <w:rPr>
          <w:rFonts w:ascii="Times New Roman" w:hAnsi="Times New Roman" w:cs="Times New Roman"/>
          <w:b/>
          <w:sz w:val="24"/>
          <w:szCs w:val="24"/>
        </w:rPr>
        <w:t>”</w:t>
      </w:r>
    </w:p>
    <w:p w:rsidR="00277727" w:rsidRPr="00E203B5" w:rsidRDefault="00277727" w:rsidP="00016959">
      <w:pPr>
        <w:jc w:val="center"/>
        <w:rPr>
          <w:rFonts w:ascii="Times New Roman" w:hAnsi="Times New Roman" w:cs="Times New Roman"/>
          <w:b/>
          <w:sz w:val="24"/>
          <w:szCs w:val="24"/>
        </w:rPr>
      </w:pPr>
      <w:r>
        <w:rPr>
          <w:rFonts w:ascii="Times New Roman" w:hAnsi="Times New Roman" w:cs="Times New Roman"/>
          <w:b/>
          <w:sz w:val="24"/>
          <w:szCs w:val="24"/>
        </w:rPr>
        <w:t>==========</w:t>
      </w:r>
    </w:p>
    <w:p w:rsidR="007B0419" w:rsidRDefault="00555749">
      <w:pPr>
        <w:spacing w:before="360"/>
        <w:jc w:val="both"/>
        <w:rPr>
          <w:rFonts w:ascii="Times New Roman" w:hAnsi="Times New Roman" w:cs="Times New Roman"/>
          <w:sz w:val="28"/>
          <w:szCs w:val="28"/>
        </w:rPr>
      </w:pPr>
      <w:r>
        <w:rPr>
          <w:rFonts w:ascii="Times New Roman" w:hAnsi="Times New Roman" w:cs="Times New Roman"/>
          <w:sz w:val="28"/>
          <w:szCs w:val="28"/>
        </w:rPr>
        <w:t xml:space="preserve">       </w:t>
      </w:r>
      <w:r w:rsidR="0037754E">
        <w:rPr>
          <w:rFonts w:ascii="Times New Roman" w:hAnsi="Times New Roman" w:cs="Times New Roman"/>
          <w:sz w:val="28"/>
          <w:szCs w:val="28"/>
        </w:rPr>
        <w:t xml:space="preserve">Năm nay, Bộ Ngoại giao xuất bản cuốn </w:t>
      </w:r>
      <w:r w:rsidR="003270AD">
        <w:rPr>
          <w:rFonts w:ascii="Times New Roman" w:hAnsi="Times New Roman" w:cs="Times New Roman"/>
          <w:sz w:val="28"/>
          <w:szCs w:val="28"/>
        </w:rPr>
        <w:t>“</w:t>
      </w:r>
      <w:r w:rsidR="0037754E">
        <w:rPr>
          <w:rFonts w:ascii="Times New Roman" w:hAnsi="Times New Roman" w:cs="Times New Roman"/>
          <w:sz w:val="28"/>
          <w:szCs w:val="28"/>
        </w:rPr>
        <w:t>Sách Xanh Ngoại giao Việt Nam</w:t>
      </w:r>
      <w:r w:rsidR="003270AD">
        <w:rPr>
          <w:rFonts w:ascii="Times New Roman" w:hAnsi="Times New Roman" w:cs="Times New Roman"/>
          <w:sz w:val="28"/>
          <w:szCs w:val="28"/>
        </w:rPr>
        <w:t xml:space="preserve"> 2015” </w:t>
      </w:r>
      <w:r w:rsidR="0037754E">
        <w:rPr>
          <w:rFonts w:ascii="Times New Roman" w:hAnsi="Times New Roman" w:cs="Times New Roman"/>
          <w:sz w:val="28"/>
          <w:szCs w:val="28"/>
        </w:rPr>
        <w:t xml:space="preserve">sau khi </w:t>
      </w:r>
      <w:r w:rsidR="003270AD">
        <w:rPr>
          <w:rFonts w:ascii="Times New Roman" w:hAnsi="Times New Roman" w:cs="Times New Roman"/>
          <w:sz w:val="28"/>
          <w:szCs w:val="28"/>
        </w:rPr>
        <w:t xml:space="preserve">kết thúc thành công </w:t>
      </w:r>
      <w:r w:rsidR="0037754E">
        <w:rPr>
          <w:rFonts w:ascii="Times New Roman" w:hAnsi="Times New Roman" w:cs="Times New Roman"/>
          <w:sz w:val="28"/>
          <w:szCs w:val="28"/>
        </w:rPr>
        <w:t xml:space="preserve">Đại hội Đảng lần thứ XII. </w:t>
      </w:r>
      <w:r>
        <w:rPr>
          <w:rFonts w:ascii="Times New Roman" w:hAnsi="Times New Roman" w:cs="Times New Roman"/>
          <w:sz w:val="28"/>
          <w:szCs w:val="28"/>
        </w:rPr>
        <w:t>Vì vậy, c</w:t>
      </w:r>
      <w:r w:rsidR="0037754E">
        <w:rPr>
          <w:rFonts w:ascii="Times New Roman" w:hAnsi="Times New Roman" w:cs="Times New Roman"/>
          <w:sz w:val="28"/>
          <w:szCs w:val="28"/>
        </w:rPr>
        <w:t>uốn sách không chỉ điểm lại công tác đối ngoại của Việt Nam trong năm 2015, mà còn nhìn lại cả</w:t>
      </w:r>
      <w:r w:rsidR="003270AD">
        <w:rPr>
          <w:rFonts w:ascii="Times New Roman" w:hAnsi="Times New Roman" w:cs="Times New Roman"/>
          <w:sz w:val="28"/>
          <w:szCs w:val="28"/>
        </w:rPr>
        <w:t xml:space="preserve"> hành trình 5 năm </w:t>
      </w:r>
      <w:r w:rsidR="0037754E">
        <w:rPr>
          <w:rFonts w:ascii="Times New Roman" w:hAnsi="Times New Roman" w:cs="Times New Roman"/>
          <w:sz w:val="28"/>
          <w:szCs w:val="28"/>
        </w:rPr>
        <w:t>vừa qua</w:t>
      </w:r>
      <w:r>
        <w:rPr>
          <w:rFonts w:ascii="Times New Roman" w:hAnsi="Times New Roman" w:cs="Times New Roman"/>
          <w:sz w:val="28"/>
          <w:szCs w:val="28"/>
        </w:rPr>
        <w:t>, đồng thời nêu bật những nội dung cốt yếu mới về đường lối đối ngoại của Đại hội Đảng lần thứ XII</w:t>
      </w:r>
      <w:r w:rsidRPr="009C5257">
        <w:rPr>
          <w:rFonts w:ascii="Times New Roman" w:hAnsi="Times New Roman" w:cs="Times New Roman"/>
          <w:sz w:val="28"/>
          <w:szCs w:val="28"/>
        </w:rPr>
        <w:t>.</w:t>
      </w:r>
      <w:r w:rsidR="0037754E">
        <w:rPr>
          <w:rFonts w:ascii="Times New Roman" w:hAnsi="Times New Roman" w:cs="Times New Roman"/>
          <w:sz w:val="28"/>
          <w:szCs w:val="28"/>
        </w:rPr>
        <w:t xml:space="preserve"> </w:t>
      </w:r>
      <w:r w:rsidR="00526837" w:rsidRPr="00171AC6">
        <w:rPr>
          <w:rFonts w:ascii="Times New Roman" w:hAnsi="Times New Roman" w:cs="Times New Roman"/>
          <w:sz w:val="28"/>
          <w:szCs w:val="28"/>
        </w:rPr>
        <w:t>C</w:t>
      </w:r>
      <w:r w:rsidR="003270AD">
        <w:rPr>
          <w:rFonts w:ascii="Times New Roman" w:hAnsi="Times New Roman" w:cs="Times New Roman"/>
          <w:sz w:val="28"/>
          <w:szCs w:val="28"/>
        </w:rPr>
        <w:t>ụ thể, cuốn sách</w:t>
      </w:r>
      <w:r w:rsidR="00526837" w:rsidRPr="00171AC6">
        <w:rPr>
          <w:rFonts w:ascii="Times New Roman" w:hAnsi="Times New Roman" w:cs="Times New Roman"/>
          <w:sz w:val="28"/>
          <w:szCs w:val="28"/>
        </w:rPr>
        <w:t xml:space="preserve"> gồm 6 chương</w:t>
      </w:r>
      <w:r w:rsidR="0037754E">
        <w:rPr>
          <w:rFonts w:ascii="Times New Roman" w:hAnsi="Times New Roman" w:cs="Times New Roman"/>
          <w:sz w:val="28"/>
          <w:szCs w:val="28"/>
        </w:rPr>
        <w:t xml:space="preserve"> như sau:</w:t>
      </w:r>
    </w:p>
    <w:p w:rsidR="004329A7" w:rsidRPr="00171AC6" w:rsidRDefault="009F6267" w:rsidP="00672BCF">
      <w:pPr>
        <w:spacing w:before="360"/>
        <w:jc w:val="both"/>
        <w:rPr>
          <w:rFonts w:ascii="Times New Roman" w:hAnsi="Times New Roman" w:cs="Times New Roman"/>
          <w:sz w:val="28"/>
          <w:szCs w:val="28"/>
        </w:rPr>
      </w:pPr>
      <w:r>
        <w:rPr>
          <w:rFonts w:ascii="Times New Roman" w:hAnsi="Times New Roman" w:cs="Times New Roman"/>
          <w:b/>
          <w:sz w:val="28"/>
          <w:szCs w:val="28"/>
        </w:rPr>
        <w:t xml:space="preserve">        </w:t>
      </w:r>
      <w:r w:rsidR="004329A7" w:rsidRPr="006D0A0A">
        <w:rPr>
          <w:rFonts w:ascii="Times New Roman" w:hAnsi="Times New Roman" w:cs="Times New Roman"/>
          <w:b/>
          <w:sz w:val="28"/>
          <w:szCs w:val="28"/>
          <w:u w:val="single"/>
        </w:rPr>
        <w:t>1.</w:t>
      </w:r>
      <w:r w:rsidR="00016959" w:rsidRPr="006D0A0A">
        <w:rPr>
          <w:rFonts w:ascii="Times New Roman" w:hAnsi="Times New Roman" w:cs="Times New Roman"/>
          <w:b/>
          <w:sz w:val="28"/>
          <w:szCs w:val="28"/>
          <w:u w:val="single"/>
        </w:rPr>
        <w:t xml:space="preserve"> </w:t>
      </w:r>
      <w:r w:rsidR="00526837" w:rsidRPr="006D0A0A">
        <w:rPr>
          <w:rFonts w:ascii="Times New Roman" w:hAnsi="Times New Roman" w:cs="Times New Roman"/>
          <w:b/>
          <w:sz w:val="28"/>
          <w:szCs w:val="28"/>
          <w:u w:val="single"/>
        </w:rPr>
        <w:t>Chương Một</w:t>
      </w:r>
      <w:r w:rsidR="00526837" w:rsidRPr="00171AC6">
        <w:rPr>
          <w:rFonts w:ascii="Times New Roman" w:hAnsi="Times New Roman" w:cs="Times New Roman"/>
          <w:sz w:val="28"/>
          <w:szCs w:val="28"/>
        </w:rPr>
        <w:t xml:space="preserve"> </w:t>
      </w:r>
      <w:r w:rsidR="004329A7" w:rsidRPr="00171AC6">
        <w:rPr>
          <w:rFonts w:ascii="Times New Roman" w:hAnsi="Times New Roman" w:cs="Times New Roman"/>
          <w:sz w:val="28"/>
          <w:szCs w:val="28"/>
        </w:rPr>
        <w:t xml:space="preserve">có hai phần </w:t>
      </w:r>
      <w:r w:rsidR="004329A7" w:rsidRPr="00157673">
        <w:rPr>
          <w:rFonts w:ascii="Times New Roman" w:hAnsi="Times New Roman" w:cs="Times New Roman"/>
          <w:sz w:val="28"/>
          <w:szCs w:val="28"/>
        </w:rPr>
        <w:t>(</w:t>
      </w:r>
      <w:r w:rsidRPr="00157673">
        <w:rPr>
          <w:rFonts w:ascii="Times New Roman" w:hAnsi="Times New Roman" w:cs="Times New Roman"/>
          <w:sz w:val="28"/>
          <w:szCs w:val="28"/>
        </w:rPr>
        <w:t>I</w:t>
      </w:r>
      <w:r w:rsidR="004329A7" w:rsidRPr="00157673">
        <w:rPr>
          <w:rFonts w:ascii="Times New Roman" w:hAnsi="Times New Roman" w:cs="Times New Roman"/>
          <w:sz w:val="28"/>
          <w:szCs w:val="28"/>
        </w:rPr>
        <w:t>)</w:t>
      </w:r>
      <w:r w:rsidR="00526837" w:rsidRPr="00171AC6">
        <w:rPr>
          <w:rFonts w:ascii="Times New Roman" w:hAnsi="Times New Roman" w:cs="Times New Roman"/>
          <w:i/>
          <w:sz w:val="28"/>
          <w:szCs w:val="28"/>
        </w:rPr>
        <w:t xml:space="preserve"> </w:t>
      </w:r>
      <w:r>
        <w:rPr>
          <w:rFonts w:ascii="Times New Roman" w:hAnsi="Times New Roman" w:cs="Times New Roman"/>
          <w:i/>
          <w:sz w:val="28"/>
          <w:szCs w:val="28"/>
        </w:rPr>
        <w:t>T</w:t>
      </w:r>
      <w:r w:rsidR="00526837" w:rsidRPr="00171AC6">
        <w:rPr>
          <w:rFonts w:ascii="Times New Roman" w:hAnsi="Times New Roman" w:cs="Times New Roman"/>
          <w:i/>
          <w:sz w:val="28"/>
          <w:szCs w:val="28"/>
        </w:rPr>
        <w:t>ình hình thế giới và khu vực</w:t>
      </w:r>
      <w:r w:rsidR="004329A7" w:rsidRPr="00171AC6">
        <w:rPr>
          <w:rFonts w:ascii="Times New Roman" w:hAnsi="Times New Roman" w:cs="Times New Roman"/>
          <w:i/>
          <w:sz w:val="28"/>
          <w:szCs w:val="28"/>
        </w:rPr>
        <w:t xml:space="preserve"> năm 2015 và (</w:t>
      </w:r>
      <w:r>
        <w:rPr>
          <w:rFonts w:ascii="Times New Roman" w:hAnsi="Times New Roman" w:cs="Times New Roman"/>
          <w:i/>
          <w:sz w:val="28"/>
          <w:szCs w:val="28"/>
        </w:rPr>
        <w:t>II</w:t>
      </w:r>
      <w:r w:rsidR="004329A7" w:rsidRPr="00171AC6">
        <w:rPr>
          <w:rFonts w:ascii="Times New Roman" w:hAnsi="Times New Roman" w:cs="Times New Roman"/>
          <w:i/>
          <w:sz w:val="28"/>
          <w:szCs w:val="28"/>
        </w:rPr>
        <w:t>)</w:t>
      </w:r>
      <w:r w:rsidR="00526837" w:rsidRPr="00171AC6">
        <w:rPr>
          <w:rFonts w:ascii="Times New Roman" w:hAnsi="Times New Roman" w:cs="Times New Roman"/>
          <w:i/>
          <w:sz w:val="28"/>
          <w:szCs w:val="28"/>
        </w:rPr>
        <w:t xml:space="preserve"> </w:t>
      </w:r>
      <w:r>
        <w:rPr>
          <w:rFonts w:ascii="Times New Roman" w:hAnsi="Times New Roman" w:cs="Times New Roman"/>
          <w:i/>
          <w:sz w:val="28"/>
          <w:szCs w:val="28"/>
        </w:rPr>
        <w:t>C</w:t>
      </w:r>
      <w:r w:rsidR="00526837" w:rsidRPr="00171AC6">
        <w:rPr>
          <w:rFonts w:ascii="Times New Roman" w:hAnsi="Times New Roman" w:cs="Times New Roman"/>
          <w:i/>
          <w:sz w:val="28"/>
          <w:szCs w:val="28"/>
        </w:rPr>
        <w:t>hính sách đối ngoại của Đảng và Nhà nước Việt Nam</w:t>
      </w:r>
      <w:r w:rsidR="00526837" w:rsidRPr="00171AC6">
        <w:rPr>
          <w:rFonts w:ascii="Times New Roman" w:hAnsi="Times New Roman" w:cs="Times New Roman"/>
          <w:sz w:val="28"/>
          <w:szCs w:val="28"/>
        </w:rPr>
        <w:t xml:space="preserve">. Phần tình hình nêu khái quát </w:t>
      </w:r>
      <w:r w:rsidR="004329A7" w:rsidRPr="00171AC6">
        <w:rPr>
          <w:rFonts w:ascii="Times New Roman" w:hAnsi="Times New Roman" w:cs="Times New Roman"/>
          <w:sz w:val="28"/>
          <w:szCs w:val="28"/>
        </w:rPr>
        <w:t xml:space="preserve">bức tranh </w:t>
      </w:r>
      <w:r w:rsidR="00526837" w:rsidRPr="00171AC6">
        <w:rPr>
          <w:rFonts w:ascii="Times New Roman" w:hAnsi="Times New Roman" w:cs="Times New Roman"/>
          <w:sz w:val="28"/>
          <w:szCs w:val="28"/>
        </w:rPr>
        <w:t>kinh tế và thương mại thế giới</w:t>
      </w:r>
      <w:r w:rsidR="00FC22DF" w:rsidRPr="00171AC6">
        <w:rPr>
          <w:rFonts w:ascii="Times New Roman" w:hAnsi="Times New Roman" w:cs="Times New Roman"/>
          <w:sz w:val="28"/>
          <w:szCs w:val="28"/>
        </w:rPr>
        <w:t>;</w:t>
      </w:r>
      <w:r w:rsidR="00526837" w:rsidRPr="00171AC6">
        <w:rPr>
          <w:rFonts w:ascii="Times New Roman" w:hAnsi="Times New Roman" w:cs="Times New Roman"/>
          <w:sz w:val="28"/>
          <w:szCs w:val="28"/>
        </w:rPr>
        <w:t xml:space="preserve"> </w:t>
      </w:r>
      <w:r w:rsidR="00FC22DF" w:rsidRPr="00171AC6">
        <w:rPr>
          <w:rFonts w:ascii="Times New Roman" w:hAnsi="Times New Roman" w:cs="Times New Roman"/>
          <w:sz w:val="28"/>
          <w:szCs w:val="28"/>
        </w:rPr>
        <w:t xml:space="preserve">những nét nổi lên của </w:t>
      </w:r>
      <w:r w:rsidR="00526837" w:rsidRPr="00171AC6">
        <w:rPr>
          <w:rFonts w:ascii="Times New Roman" w:hAnsi="Times New Roman" w:cs="Times New Roman"/>
          <w:sz w:val="28"/>
          <w:szCs w:val="28"/>
        </w:rPr>
        <w:t>tình hình chính trị và an ninh khu vực Châu Á- Thái Bình Dương</w:t>
      </w:r>
      <w:r w:rsidR="00FC22DF" w:rsidRPr="00171AC6">
        <w:rPr>
          <w:rFonts w:ascii="Times New Roman" w:hAnsi="Times New Roman" w:cs="Times New Roman"/>
          <w:sz w:val="28"/>
          <w:szCs w:val="28"/>
        </w:rPr>
        <w:t xml:space="preserve">, </w:t>
      </w:r>
      <w:r w:rsidR="0030405E">
        <w:rPr>
          <w:rFonts w:ascii="Times New Roman" w:hAnsi="Times New Roman" w:cs="Times New Roman"/>
          <w:sz w:val="28"/>
          <w:szCs w:val="28"/>
        </w:rPr>
        <w:t xml:space="preserve">Châu Âu, </w:t>
      </w:r>
      <w:r w:rsidR="00FC22DF" w:rsidRPr="00171AC6">
        <w:rPr>
          <w:rFonts w:ascii="Times New Roman" w:hAnsi="Times New Roman" w:cs="Times New Roman"/>
          <w:sz w:val="28"/>
          <w:szCs w:val="28"/>
        </w:rPr>
        <w:t>Châu Phi, Trung Đông, Mỹ Latinh</w:t>
      </w:r>
      <w:r w:rsidR="003319A8" w:rsidRPr="00171AC6">
        <w:rPr>
          <w:rFonts w:ascii="Times New Roman" w:hAnsi="Times New Roman" w:cs="Times New Roman"/>
          <w:sz w:val="28"/>
          <w:szCs w:val="28"/>
        </w:rPr>
        <w:t xml:space="preserve">. Phần này </w:t>
      </w:r>
      <w:r w:rsidR="00FC22DF" w:rsidRPr="00171AC6">
        <w:rPr>
          <w:rFonts w:ascii="Times New Roman" w:hAnsi="Times New Roman" w:cs="Times New Roman"/>
          <w:sz w:val="28"/>
          <w:szCs w:val="28"/>
        </w:rPr>
        <w:t xml:space="preserve">chủ </w:t>
      </w:r>
      <w:r w:rsidR="004D428A" w:rsidRPr="00171AC6">
        <w:rPr>
          <w:rFonts w:ascii="Times New Roman" w:hAnsi="Times New Roman" w:cs="Times New Roman"/>
          <w:sz w:val="28"/>
          <w:szCs w:val="28"/>
        </w:rPr>
        <w:t xml:space="preserve">yếu </w:t>
      </w:r>
      <w:r w:rsidR="00456C52" w:rsidRPr="00171AC6">
        <w:rPr>
          <w:rFonts w:ascii="Times New Roman" w:hAnsi="Times New Roman" w:cs="Times New Roman"/>
          <w:sz w:val="28"/>
          <w:szCs w:val="28"/>
        </w:rPr>
        <w:t xml:space="preserve">chỉ ra </w:t>
      </w:r>
      <w:r w:rsidR="00FC22DF" w:rsidRPr="00171AC6">
        <w:rPr>
          <w:rFonts w:ascii="Times New Roman" w:hAnsi="Times New Roman" w:cs="Times New Roman"/>
          <w:sz w:val="28"/>
          <w:szCs w:val="28"/>
        </w:rPr>
        <w:t>bối cảnh quốc tế, những yếu tố bên ngoài tác động đến môi trường an ninh và phát triển</w:t>
      </w:r>
      <w:r w:rsidR="00981BDA" w:rsidRPr="00171AC6">
        <w:rPr>
          <w:rFonts w:ascii="Times New Roman" w:hAnsi="Times New Roman" w:cs="Times New Roman"/>
          <w:sz w:val="28"/>
          <w:szCs w:val="28"/>
        </w:rPr>
        <w:t>, tạo ra cơ hội cũng như thách thức đối với h</w:t>
      </w:r>
      <w:r w:rsidR="00A8738A" w:rsidRPr="00171AC6">
        <w:rPr>
          <w:rFonts w:ascii="Times New Roman" w:hAnsi="Times New Roman" w:cs="Times New Roman"/>
          <w:sz w:val="28"/>
          <w:szCs w:val="28"/>
        </w:rPr>
        <w:t>ọa</w:t>
      </w:r>
      <w:r w:rsidR="00981BDA" w:rsidRPr="00171AC6">
        <w:rPr>
          <w:rFonts w:ascii="Times New Roman" w:hAnsi="Times New Roman" w:cs="Times New Roman"/>
          <w:sz w:val="28"/>
          <w:szCs w:val="28"/>
        </w:rPr>
        <w:t>t động đối ngoại của Việt Nam</w:t>
      </w:r>
      <w:r w:rsidR="00FC22DF" w:rsidRPr="00171AC6">
        <w:rPr>
          <w:rFonts w:ascii="Times New Roman" w:hAnsi="Times New Roman" w:cs="Times New Roman"/>
          <w:sz w:val="28"/>
          <w:szCs w:val="28"/>
        </w:rPr>
        <w:t>.</w:t>
      </w:r>
      <w:r w:rsidR="004329A7" w:rsidRPr="00171AC6">
        <w:rPr>
          <w:rFonts w:ascii="Times New Roman" w:hAnsi="Times New Roman" w:cs="Times New Roman"/>
          <w:sz w:val="28"/>
          <w:szCs w:val="28"/>
        </w:rPr>
        <w:t xml:space="preserve"> </w:t>
      </w:r>
    </w:p>
    <w:p w:rsidR="007053C0" w:rsidRPr="00171AC6" w:rsidRDefault="009F6267" w:rsidP="00900947">
      <w:pPr>
        <w:jc w:val="both"/>
        <w:rPr>
          <w:rFonts w:ascii="Times New Roman" w:hAnsi="Times New Roman" w:cs="Times New Roman"/>
          <w:sz w:val="28"/>
          <w:szCs w:val="28"/>
        </w:rPr>
      </w:pPr>
      <w:r>
        <w:rPr>
          <w:rFonts w:ascii="Times New Roman" w:hAnsi="Times New Roman" w:cs="Times New Roman"/>
          <w:sz w:val="28"/>
          <w:szCs w:val="28"/>
        </w:rPr>
        <w:t xml:space="preserve">        </w:t>
      </w:r>
      <w:r w:rsidR="004329A7" w:rsidRPr="00157673">
        <w:rPr>
          <w:rFonts w:ascii="Times New Roman" w:hAnsi="Times New Roman" w:cs="Times New Roman"/>
          <w:sz w:val="28"/>
          <w:szCs w:val="28"/>
        </w:rPr>
        <w:t>Phần (</w:t>
      </w:r>
      <w:r w:rsidRPr="00157673">
        <w:rPr>
          <w:rFonts w:ascii="Times New Roman" w:hAnsi="Times New Roman" w:cs="Times New Roman"/>
          <w:sz w:val="28"/>
          <w:szCs w:val="28"/>
        </w:rPr>
        <w:t>II</w:t>
      </w:r>
      <w:r w:rsidR="004329A7" w:rsidRPr="00157673">
        <w:rPr>
          <w:rFonts w:ascii="Times New Roman" w:hAnsi="Times New Roman" w:cs="Times New Roman"/>
          <w:sz w:val="28"/>
          <w:szCs w:val="28"/>
        </w:rPr>
        <w:t xml:space="preserve">) </w:t>
      </w:r>
      <w:r w:rsidR="00DB22D5" w:rsidRPr="00157673">
        <w:rPr>
          <w:rFonts w:ascii="Times New Roman" w:hAnsi="Times New Roman" w:cs="Times New Roman"/>
          <w:sz w:val="28"/>
          <w:szCs w:val="28"/>
        </w:rPr>
        <w:t>khái quát</w:t>
      </w:r>
      <w:r w:rsidR="004329A7" w:rsidRPr="00171AC6">
        <w:rPr>
          <w:rFonts w:ascii="Times New Roman" w:hAnsi="Times New Roman" w:cs="Times New Roman"/>
          <w:i/>
          <w:sz w:val="28"/>
          <w:szCs w:val="28"/>
        </w:rPr>
        <w:t xml:space="preserve"> chủ trương chính sách đối ngoại của Đảng và Nhà nước Việt Nam. </w:t>
      </w:r>
      <w:r w:rsidR="00A75B11" w:rsidRPr="00171AC6">
        <w:rPr>
          <w:rFonts w:ascii="Times New Roman" w:hAnsi="Times New Roman" w:cs="Times New Roman"/>
          <w:sz w:val="28"/>
          <w:szCs w:val="28"/>
        </w:rPr>
        <w:t>Do</w:t>
      </w:r>
      <w:r w:rsidR="007053C0" w:rsidRPr="00171AC6">
        <w:rPr>
          <w:rFonts w:ascii="Times New Roman" w:hAnsi="Times New Roman" w:cs="Times New Roman"/>
          <w:sz w:val="28"/>
          <w:szCs w:val="28"/>
        </w:rPr>
        <w:t xml:space="preserve"> nét đặc thù của năm 2015, trong phần này nêu tổng quan mục tiêu, nhiệm vụ, các nguyên tắc và phương châm đường lối đối ngoại của Đại hội Đảng lần thứ XI và những định hướng lớn cho công tác đối ngoại giai đoạn 2011-2015.</w:t>
      </w:r>
      <w:r w:rsidR="007107A0">
        <w:rPr>
          <w:rFonts w:ascii="Times New Roman" w:hAnsi="Times New Roman" w:cs="Times New Roman"/>
          <w:sz w:val="28"/>
          <w:szCs w:val="28"/>
        </w:rPr>
        <w:t xml:space="preserve"> </w:t>
      </w:r>
      <w:r w:rsidR="006F35B3" w:rsidRPr="00171AC6">
        <w:rPr>
          <w:rFonts w:ascii="Times New Roman" w:hAnsi="Times New Roman" w:cs="Times New Roman"/>
          <w:sz w:val="28"/>
          <w:szCs w:val="28"/>
        </w:rPr>
        <w:t>Tiếp đó là những định hướng lớn của công tác đối ngoại năm 2015 và để kết lại chương này, có đánh giá khái quát những thành tựu quan trọng đã đạt được trong lĩnh vực đối ngoại.</w:t>
      </w:r>
    </w:p>
    <w:p w:rsidR="004329A7" w:rsidRPr="00171AC6" w:rsidRDefault="006D0A0A" w:rsidP="006D0A0A">
      <w:pPr>
        <w:spacing w:before="360"/>
        <w:jc w:val="both"/>
        <w:rPr>
          <w:rFonts w:ascii="Times New Roman" w:hAnsi="Times New Roman" w:cs="Times New Roman"/>
          <w:sz w:val="28"/>
          <w:szCs w:val="28"/>
        </w:rPr>
      </w:pPr>
      <w:r>
        <w:rPr>
          <w:rFonts w:ascii="Times New Roman" w:hAnsi="Times New Roman" w:cs="Times New Roman"/>
          <w:b/>
          <w:sz w:val="28"/>
          <w:szCs w:val="28"/>
        </w:rPr>
        <w:t xml:space="preserve">        </w:t>
      </w:r>
      <w:r w:rsidR="007053C0" w:rsidRPr="006D0A0A">
        <w:rPr>
          <w:rFonts w:ascii="Times New Roman" w:hAnsi="Times New Roman" w:cs="Times New Roman"/>
          <w:b/>
          <w:sz w:val="28"/>
          <w:szCs w:val="28"/>
          <w:u w:val="single"/>
        </w:rPr>
        <w:t>2.</w:t>
      </w:r>
      <w:r w:rsidR="00B04D26" w:rsidRPr="006D0A0A">
        <w:rPr>
          <w:rFonts w:ascii="Times New Roman" w:hAnsi="Times New Roman" w:cs="Times New Roman"/>
          <w:sz w:val="28"/>
          <w:szCs w:val="28"/>
          <w:u w:val="single"/>
        </w:rPr>
        <w:t xml:space="preserve"> </w:t>
      </w:r>
      <w:r w:rsidR="007053C0" w:rsidRPr="006D0A0A">
        <w:rPr>
          <w:rFonts w:ascii="Times New Roman" w:hAnsi="Times New Roman" w:cs="Times New Roman"/>
          <w:b/>
          <w:sz w:val="28"/>
          <w:szCs w:val="28"/>
          <w:u w:val="single"/>
        </w:rPr>
        <w:t>Chương Hai</w:t>
      </w:r>
      <w:r w:rsidR="007053C0" w:rsidRPr="00171AC6">
        <w:rPr>
          <w:rFonts w:ascii="Times New Roman" w:hAnsi="Times New Roman" w:cs="Times New Roman"/>
          <w:sz w:val="28"/>
          <w:szCs w:val="28"/>
        </w:rPr>
        <w:t xml:space="preserve"> </w:t>
      </w:r>
      <w:r>
        <w:rPr>
          <w:rFonts w:ascii="Times New Roman" w:hAnsi="Times New Roman" w:cs="Times New Roman"/>
          <w:i/>
          <w:sz w:val="28"/>
          <w:szCs w:val="28"/>
        </w:rPr>
        <w:t xml:space="preserve"> </w:t>
      </w:r>
      <w:r w:rsidR="005B0044" w:rsidRPr="00171AC6">
        <w:rPr>
          <w:rFonts w:ascii="Times New Roman" w:hAnsi="Times New Roman" w:cs="Times New Roman"/>
          <w:i/>
          <w:sz w:val="28"/>
          <w:szCs w:val="28"/>
        </w:rPr>
        <w:t>điểm lại</w:t>
      </w:r>
      <w:r w:rsidR="00E85F68" w:rsidRPr="00171AC6">
        <w:rPr>
          <w:rFonts w:ascii="Times New Roman" w:hAnsi="Times New Roman" w:cs="Times New Roman"/>
          <w:i/>
          <w:sz w:val="28"/>
          <w:szCs w:val="28"/>
        </w:rPr>
        <w:t xml:space="preserve"> những hoạt động ngoại giao song phương nổi bật trong năm qua.</w:t>
      </w:r>
      <w:r w:rsidR="00271BE1" w:rsidRPr="00171AC6">
        <w:rPr>
          <w:rFonts w:ascii="Times New Roman" w:hAnsi="Times New Roman" w:cs="Times New Roman"/>
          <w:sz w:val="28"/>
          <w:szCs w:val="28"/>
        </w:rPr>
        <w:t xml:space="preserve"> Trong đó</w:t>
      </w:r>
      <w:r w:rsidR="000B7557" w:rsidRPr="00171AC6">
        <w:rPr>
          <w:rFonts w:ascii="Times New Roman" w:hAnsi="Times New Roman" w:cs="Times New Roman"/>
          <w:sz w:val="28"/>
          <w:szCs w:val="28"/>
        </w:rPr>
        <w:t>,</w:t>
      </w:r>
      <w:r w:rsidR="00271BE1" w:rsidRPr="00171AC6">
        <w:rPr>
          <w:rFonts w:ascii="Times New Roman" w:hAnsi="Times New Roman" w:cs="Times New Roman"/>
          <w:sz w:val="28"/>
          <w:szCs w:val="28"/>
        </w:rPr>
        <w:t xml:space="preserve"> </w:t>
      </w:r>
      <w:r w:rsidR="00271BE1" w:rsidRPr="00157673">
        <w:rPr>
          <w:rFonts w:ascii="Times New Roman" w:hAnsi="Times New Roman" w:cs="Times New Roman"/>
          <w:sz w:val="28"/>
          <w:szCs w:val="28"/>
        </w:rPr>
        <w:t xml:space="preserve">phần </w:t>
      </w:r>
      <w:r w:rsidRPr="00157673">
        <w:rPr>
          <w:rFonts w:ascii="Times New Roman" w:hAnsi="Times New Roman" w:cs="Times New Roman"/>
          <w:sz w:val="28"/>
          <w:szCs w:val="28"/>
        </w:rPr>
        <w:t>(I)</w:t>
      </w:r>
      <w:r w:rsidR="00271BE1" w:rsidRPr="00171AC6">
        <w:rPr>
          <w:rFonts w:ascii="Times New Roman" w:hAnsi="Times New Roman" w:cs="Times New Roman"/>
          <w:sz w:val="28"/>
          <w:szCs w:val="28"/>
        </w:rPr>
        <w:t xml:space="preserve"> giành cho</w:t>
      </w:r>
      <w:r w:rsidR="00B524D9" w:rsidRPr="00171AC6">
        <w:rPr>
          <w:rFonts w:ascii="Times New Roman" w:hAnsi="Times New Roman" w:cs="Times New Roman"/>
          <w:sz w:val="28"/>
          <w:szCs w:val="28"/>
        </w:rPr>
        <w:t xml:space="preserve"> quan hệ với các nước láng giềng</w:t>
      </w:r>
      <w:r>
        <w:rPr>
          <w:rFonts w:ascii="Times New Roman" w:hAnsi="Times New Roman" w:cs="Times New Roman"/>
          <w:sz w:val="28"/>
          <w:szCs w:val="28"/>
        </w:rPr>
        <w:t xml:space="preserve">. </w:t>
      </w:r>
      <w:r>
        <w:rPr>
          <w:rFonts w:ascii="Times New Roman" w:hAnsi="Times New Roman" w:cs="Times New Roman"/>
          <w:sz w:val="28"/>
          <w:szCs w:val="28"/>
        </w:rPr>
        <w:lastRenderedPageBreak/>
        <w:t>T</w:t>
      </w:r>
      <w:r w:rsidR="000B7557" w:rsidRPr="00171AC6">
        <w:rPr>
          <w:rFonts w:ascii="Times New Roman" w:hAnsi="Times New Roman" w:cs="Times New Roman"/>
          <w:sz w:val="28"/>
          <w:szCs w:val="28"/>
        </w:rPr>
        <w:t xml:space="preserve">ăng cường quan hệ hữu nghị truyền thống, đoàn kết đặc biệt, hợp tác toàn diện Việt Nam – </w:t>
      </w:r>
      <w:r w:rsidR="000B7557" w:rsidRPr="00171AC6">
        <w:rPr>
          <w:rFonts w:ascii="Times New Roman" w:hAnsi="Times New Roman" w:cs="Times New Roman"/>
          <w:i/>
          <w:sz w:val="28"/>
          <w:szCs w:val="28"/>
        </w:rPr>
        <w:t>Lào</w:t>
      </w:r>
      <w:r>
        <w:rPr>
          <w:rFonts w:ascii="Times New Roman" w:hAnsi="Times New Roman" w:cs="Times New Roman"/>
          <w:i/>
          <w:sz w:val="28"/>
          <w:szCs w:val="28"/>
        </w:rPr>
        <w:t>.</w:t>
      </w:r>
      <w:r>
        <w:rPr>
          <w:rFonts w:ascii="Times New Roman" w:hAnsi="Times New Roman" w:cs="Times New Roman"/>
          <w:sz w:val="28"/>
          <w:szCs w:val="28"/>
        </w:rPr>
        <w:t xml:space="preserve"> T</w:t>
      </w:r>
      <w:r w:rsidR="000B7557" w:rsidRPr="00171AC6">
        <w:rPr>
          <w:rFonts w:ascii="Times New Roman" w:hAnsi="Times New Roman" w:cs="Times New Roman"/>
          <w:sz w:val="28"/>
          <w:szCs w:val="28"/>
        </w:rPr>
        <w:t xml:space="preserve">húc đẩy quan hệ Việt Nam </w:t>
      </w:r>
      <w:r w:rsidR="000B7557" w:rsidRPr="00171AC6">
        <w:rPr>
          <w:rFonts w:ascii="Times New Roman" w:hAnsi="Times New Roman" w:cs="Times New Roman"/>
          <w:i/>
          <w:sz w:val="28"/>
          <w:szCs w:val="28"/>
        </w:rPr>
        <w:t>– Campuchia</w:t>
      </w:r>
      <w:r w:rsidR="000B7557" w:rsidRPr="00171AC6">
        <w:rPr>
          <w:rFonts w:ascii="Times New Roman" w:hAnsi="Times New Roman" w:cs="Times New Roman"/>
          <w:sz w:val="28"/>
          <w:szCs w:val="28"/>
        </w:rPr>
        <w:t xml:space="preserve"> từng bước đi vào chiều sâu</w:t>
      </w:r>
      <w:r>
        <w:rPr>
          <w:rFonts w:ascii="Times New Roman" w:hAnsi="Times New Roman" w:cs="Times New Roman"/>
          <w:sz w:val="28"/>
          <w:szCs w:val="28"/>
        </w:rPr>
        <w:t>.</w:t>
      </w:r>
      <w:r w:rsidR="000B7557" w:rsidRPr="00171AC6">
        <w:rPr>
          <w:rFonts w:ascii="Times New Roman" w:hAnsi="Times New Roman" w:cs="Times New Roman"/>
          <w:sz w:val="28"/>
          <w:szCs w:val="28"/>
        </w:rPr>
        <w:t xml:space="preserve"> </w:t>
      </w:r>
      <w:r>
        <w:rPr>
          <w:rFonts w:ascii="Times New Roman" w:hAnsi="Times New Roman" w:cs="Times New Roman"/>
          <w:sz w:val="28"/>
          <w:szCs w:val="28"/>
        </w:rPr>
        <w:t>C</w:t>
      </w:r>
      <w:r w:rsidR="000B7557" w:rsidRPr="00171AC6">
        <w:rPr>
          <w:rFonts w:ascii="Times New Roman" w:hAnsi="Times New Roman" w:cs="Times New Roman"/>
          <w:sz w:val="28"/>
          <w:szCs w:val="28"/>
        </w:rPr>
        <w:t xml:space="preserve">ơ bản duy trì cục diện ổn định, tạo bước phát triển tích cực, hợp tác thực chất với </w:t>
      </w:r>
      <w:r w:rsidR="000B7557" w:rsidRPr="00171AC6">
        <w:rPr>
          <w:rFonts w:ascii="Times New Roman" w:hAnsi="Times New Roman" w:cs="Times New Roman"/>
          <w:i/>
          <w:sz w:val="28"/>
          <w:szCs w:val="28"/>
        </w:rPr>
        <w:t>Trung Quốc</w:t>
      </w:r>
      <w:r>
        <w:rPr>
          <w:rFonts w:ascii="Times New Roman" w:hAnsi="Times New Roman" w:cs="Times New Roman"/>
          <w:i/>
          <w:sz w:val="28"/>
          <w:szCs w:val="28"/>
        </w:rPr>
        <w:t>.</w:t>
      </w:r>
      <w:r w:rsidR="00A2192F" w:rsidRPr="00171AC6">
        <w:rPr>
          <w:rFonts w:ascii="Times New Roman" w:hAnsi="Times New Roman" w:cs="Times New Roman"/>
          <w:sz w:val="28"/>
          <w:szCs w:val="28"/>
        </w:rPr>
        <w:t xml:space="preserve"> </w:t>
      </w:r>
      <w:r>
        <w:rPr>
          <w:rFonts w:ascii="Times New Roman" w:hAnsi="Times New Roman" w:cs="Times New Roman"/>
          <w:sz w:val="28"/>
          <w:szCs w:val="28"/>
        </w:rPr>
        <w:t>P</w:t>
      </w:r>
      <w:r w:rsidR="00A2192F" w:rsidRPr="00171AC6">
        <w:rPr>
          <w:rFonts w:ascii="Times New Roman" w:hAnsi="Times New Roman" w:cs="Times New Roman"/>
          <w:sz w:val="28"/>
          <w:szCs w:val="28"/>
        </w:rPr>
        <w:t xml:space="preserve">hối hợp chặt chẽ với các nước </w:t>
      </w:r>
      <w:r w:rsidR="00A2192F" w:rsidRPr="00171AC6">
        <w:rPr>
          <w:rFonts w:ascii="Times New Roman" w:hAnsi="Times New Roman" w:cs="Times New Roman"/>
          <w:i/>
          <w:sz w:val="28"/>
          <w:szCs w:val="28"/>
        </w:rPr>
        <w:t>ASEAN</w:t>
      </w:r>
      <w:r>
        <w:rPr>
          <w:rFonts w:ascii="Times New Roman" w:hAnsi="Times New Roman" w:cs="Times New Roman"/>
          <w:i/>
          <w:sz w:val="28"/>
          <w:szCs w:val="28"/>
        </w:rPr>
        <w:t>,</w:t>
      </w:r>
      <w:r w:rsidR="00A2192F" w:rsidRPr="00171AC6">
        <w:rPr>
          <w:rFonts w:ascii="Times New Roman" w:hAnsi="Times New Roman" w:cs="Times New Roman"/>
          <w:i/>
          <w:sz w:val="28"/>
          <w:szCs w:val="28"/>
        </w:rPr>
        <w:t xml:space="preserve"> </w:t>
      </w:r>
      <w:r w:rsidR="005E7775" w:rsidRPr="00171AC6">
        <w:rPr>
          <w:rFonts w:ascii="Times New Roman" w:hAnsi="Times New Roman" w:cs="Times New Roman"/>
          <w:sz w:val="28"/>
          <w:szCs w:val="28"/>
        </w:rPr>
        <w:t>tăng cường</w:t>
      </w:r>
      <w:r w:rsidR="00A2192F" w:rsidRPr="00171AC6">
        <w:rPr>
          <w:rFonts w:ascii="Times New Roman" w:hAnsi="Times New Roman" w:cs="Times New Roman"/>
          <w:sz w:val="28"/>
          <w:szCs w:val="28"/>
        </w:rPr>
        <w:t xml:space="preserve"> đoàn kết, hợp tác, xây dựng Cộng đồng ASEAN</w:t>
      </w:r>
      <w:r>
        <w:rPr>
          <w:rFonts w:ascii="Times New Roman" w:hAnsi="Times New Roman" w:cs="Times New Roman"/>
          <w:sz w:val="28"/>
          <w:szCs w:val="28"/>
        </w:rPr>
        <w:t>;</w:t>
      </w:r>
      <w:r w:rsidR="00A2192F" w:rsidRPr="00171AC6">
        <w:rPr>
          <w:rFonts w:ascii="Times New Roman" w:hAnsi="Times New Roman" w:cs="Times New Roman"/>
          <w:sz w:val="28"/>
          <w:szCs w:val="28"/>
        </w:rPr>
        <w:t xml:space="preserve"> duy trì vai trò trung tâm của ASEAN trong </w:t>
      </w:r>
      <w:r w:rsidR="00C90889" w:rsidRPr="00171AC6">
        <w:rPr>
          <w:rFonts w:ascii="Times New Roman" w:hAnsi="Times New Roman" w:cs="Times New Roman"/>
          <w:sz w:val="28"/>
          <w:szCs w:val="28"/>
        </w:rPr>
        <w:t xml:space="preserve">các </w:t>
      </w:r>
      <w:r w:rsidR="00A2192F" w:rsidRPr="00171AC6">
        <w:rPr>
          <w:rFonts w:ascii="Times New Roman" w:hAnsi="Times New Roman" w:cs="Times New Roman"/>
          <w:sz w:val="28"/>
          <w:szCs w:val="28"/>
        </w:rPr>
        <w:t>cấu trúc khu vực</w:t>
      </w:r>
      <w:r>
        <w:rPr>
          <w:rFonts w:ascii="Times New Roman" w:hAnsi="Times New Roman" w:cs="Times New Roman"/>
          <w:sz w:val="28"/>
          <w:szCs w:val="28"/>
        </w:rPr>
        <w:t>;</w:t>
      </w:r>
      <w:r w:rsidR="00A2192F" w:rsidRPr="00171AC6">
        <w:rPr>
          <w:rFonts w:ascii="Times New Roman" w:hAnsi="Times New Roman" w:cs="Times New Roman"/>
          <w:sz w:val="28"/>
          <w:szCs w:val="28"/>
        </w:rPr>
        <w:t xml:space="preserve"> thúc đẩy quan hệ song phương với các nước thành viên phát triển tốt đẹp.</w:t>
      </w:r>
    </w:p>
    <w:p w:rsidR="004C48DE" w:rsidRPr="00171AC6" w:rsidRDefault="00232AA7" w:rsidP="00900947">
      <w:pPr>
        <w:jc w:val="both"/>
        <w:rPr>
          <w:rFonts w:ascii="Times New Roman" w:hAnsi="Times New Roman" w:cs="Times New Roman"/>
          <w:sz w:val="28"/>
          <w:szCs w:val="28"/>
        </w:rPr>
      </w:pPr>
      <w:r>
        <w:rPr>
          <w:rFonts w:ascii="Times New Roman" w:hAnsi="Times New Roman" w:cs="Times New Roman"/>
          <w:i/>
          <w:sz w:val="28"/>
          <w:szCs w:val="28"/>
        </w:rPr>
        <w:t xml:space="preserve">        </w:t>
      </w:r>
      <w:r w:rsidR="004C48DE" w:rsidRPr="00157673">
        <w:rPr>
          <w:rFonts w:ascii="Times New Roman" w:hAnsi="Times New Roman" w:cs="Times New Roman"/>
          <w:sz w:val="28"/>
          <w:szCs w:val="28"/>
        </w:rPr>
        <w:t xml:space="preserve">Phần </w:t>
      </w:r>
      <w:r w:rsidRPr="00157673">
        <w:rPr>
          <w:rFonts w:ascii="Times New Roman" w:hAnsi="Times New Roman" w:cs="Times New Roman"/>
          <w:sz w:val="28"/>
          <w:szCs w:val="28"/>
        </w:rPr>
        <w:t>(II)</w:t>
      </w:r>
      <w:r w:rsidR="004C48DE" w:rsidRPr="00171AC6">
        <w:rPr>
          <w:rFonts w:ascii="Times New Roman" w:hAnsi="Times New Roman" w:cs="Times New Roman"/>
          <w:sz w:val="28"/>
          <w:szCs w:val="28"/>
        </w:rPr>
        <w:t xml:space="preserve"> </w:t>
      </w:r>
      <w:r w:rsidR="00FB1E5B" w:rsidRPr="00171AC6">
        <w:rPr>
          <w:rFonts w:ascii="Times New Roman" w:hAnsi="Times New Roman" w:cs="Times New Roman"/>
          <w:sz w:val="28"/>
          <w:szCs w:val="28"/>
        </w:rPr>
        <w:t xml:space="preserve">được </w:t>
      </w:r>
      <w:r w:rsidR="007107A0">
        <w:rPr>
          <w:rFonts w:ascii="Times New Roman" w:hAnsi="Times New Roman" w:cs="Times New Roman"/>
          <w:sz w:val="28"/>
          <w:szCs w:val="28"/>
        </w:rPr>
        <w:t>d</w:t>
      </w:r>
      <w:r w:rsidR="00FB1E5B" w:rsidRPr="00171AC6">
        <w:rPr>
          <w:rFonts w:ascii="Times New Roman" w:hAnsi="Times New Roman" w:cs="Times New Roman"/>
          <w:sz w:val="28"/>
          <w:szCs w:val="28"/>
        </w:rPr>
        <w:t xml:space="preserve">ành cho một </w:t>
      </w:r>
      <w:r w:rsidR="005F7D51">
        <w:rPr>
          <w:rFonts w:ascii="Times New Roman" w:hAnsi="Times New Roman" w:cs="Times New Roman"/>
          <w:sz w:val="28"/>
          <w:szCs w:val="28"/>
        </w:rPr>
        <w:t>cột</w:t>
      </w:r>
      <w:r w:rsidR="005F7D51" w:rsidRPr="00171AC6">
        <w:rPr>
          <w:rFonts w:ascii="Times New Roman" w:hAnsi="Times New Roman" w:cs="Times New Roman"/>
          <w:sz w:val="28"/>
          <w:szCs w:val="28"/>
        </w:rPr>
        <w:t xml:space="preserve"> </w:t>
      </w:r>
      <w:r w:rsidR="00FB1E5B" w:rsidRPr="00171AC6">
        <w:rPr>
          <w:rFonts w:ascii="Times New Roman" w:hAnsi="Times New Roman" w:cs="Times New Roman"/>
          <w:sz w:val="28"/>
          <w:szCs w:val="28"/>
        </w:rPr>
        <w:t xml:space="preserve">riêng, </w:t>
      </w:r>
      <w:r w:rsidR="004C48DE" w:rsidRPr="00171AC6">
        <w:rPr>
          <w:rFonts w:ascii="Times New Roman" w:hAnsi="Times New Roman" w:cs="Times New Roman"/>
          <w:sz w:val="28"/>
          <w:szCs w:val="28"/>
        </w:rPr>
        <w:t xml:space="preserve">đề cập đến một trong những thành tựu đối ngoại nổi bật trong 5 năm qua là việc hoàn thành xây dựng khuôn khổ quan hệ đối tác chiến lược </w:t>
      </w:r>
      <w:r w:rsidR="009101AE" w:rsidRPr="00171AC6">
        <w:rPr>
          <w:rFonts w:ascii="Times New Roman" w:hAnsi="Times New Roman" w:cs="Times New Roman"/>
          <w:sz w:val="28"/>
          <w:szCs w:val="28"/>
        </w:rPr>
        <w:t xml:space="preserve">với </w:t>
      </w:r>
      <w:r w:rsidR="004C48DE" w:rsidRPr="00171AC6">
        <w:rPr>
          <w:rFonts w:ascii="Times New Roman" w:hAnsi="Times New Roman" w:cs="Times New Roman"/>
          <w:sz w:val="28"/>
          <w:szCs w:val="28"/>
        </w:rPr>
        <w:t>15 nước</w:t>
      </w:r>
      <w:r w:rsidR="009101AE" w:rsidRPr="00171AC6">
        <w:rPr>
          <w:rFonts w:ascii="Times New Roman" w:hAnsi="Times New Roman" w:cs="Times New Roman"/>
          <w:sz w:val="28"/>
          <w:szCs w:val="28"/>
        </w:rPr>
        <w:t xml:space="preserve"> </w:t>
      </w:r>
      <w:r w:rsidR="004C48DE" w:rsidRPr="00171AC6">
        <w:rPr>
          <w:rFonts w:ascii="Times New Roman" w:hAnsi="Times New Roman" w:cs="Times New Roman"/>
          <w:sz w:val="28"/>
          <w:szCs w:val="28"/>
        </w:rPr>
        <w:t xml:space="preserve">và đối tác toàn diện </w:t>
      </w:r>
      <w:r w:rsidR="009101AE" w:rsidRPr="00171AC6">
        <w:rPr>
          <w:rFonts w:ascii="Times New Roman" w:hAnsi="Times New Roman" w:cs="Times New Roman"/>
          <w:sz w:val="28"/>
          <w:szCs w:val="28"/>
        </w:rPr>
        <w:t xml:space="preserve">với </w:t>
      </w:r>
      <w:r w:rsidR="004C48DE" w:rsidRPr="00171AC6">
        <w:rPr>
          <w:rFonts w:ascii="Times New Roman" w:hAnsi="Times New Roman" w:cs="Times New Roman"/>
          <w:sz w:val="28"/>
          <w:szCs w:val="28"/>
        </w:rPr>
        <w:t>10 nước</w:t>
      </w:r>
      <w:r>
        <w:rPr>
          <w:rFonts w:ascii="Times New Roman" w:hAnsi="Times New Roman" w:cs="Times New Roman"/>
          <w:sz w:val="28"/>
          <w:szCs w:val="28"/>
        </w:rPr>
        <w:t>.</w:t>
      </w:r>
      <w:r w:rsidR="009101AE" w:rsidRPr="00171AC6">
        <w:rPr>
          <w:rFonts w:ascii="Times New Roman" w:hAnsi="Times New Roman" w:cs="Times New Roman"/>
          <w:sz w:val="28"/>
          <w:szCs w:val="28"/>
        </w:rPr>
        <w:t xml:space="preserve"> </w:t>
      </w:r>
      <w:r w:rsidR="00DD7855">
        <w:rPr>
          <w:rFonts w:ascii="Times New Roman" w:hAnsi="Times New Roman" w:cs="Times New Roman"/>
          <w:sz w:val="28"/>
          <w:szCs w:val="28"/>
        </w:rPr>
        <w:t>Các đối tác đó</w:t>
      </w:r>
      <w:r w:rsidR="004C48DE" w:rsidRPr="00171AC6">
        <w:rPr>
          <w:rFonts w:ascii="Times New Roman" w:hAnsi="Times New Roman" w:cs="Times New Roman"/>
          <w:sz w:val="28"/>
          <w:szCs w:val="28"/>
        </w:rPr>
        <w:t xml:space="preserve"> </w:t>
      </w:r>
      <w:r w:rsidR="009101AE" w:rsidRPr="00171AC6">
        <w:rPr>
          <w:rFonts w:ascii="Times New Roman" w:hAnsi="Times New Roman" w:cs="Times New Roman"/>
          <w:sz w:val="28"/>
          <w:szCs w:val="28"/>
        </w:rPr>
        <w:t xml:space="preserve">là </w:t>
      </w:r>
      <w:r w:rsidR="004C48DE" w:rsidRPr="00171AC6">
        <w:rPr>
          <w:rFonts w:ascii="Times New Roman" w:hAnsi="Times New Roman" w:cs="Times New Roman"/>
          <w:sz w:val="28"/>
          <w:szCs w:val="28"/>
        </w:rPr>
        <w:t>các nước lớn, gồm cả các nước thành viên thường trực H</w:t>
      </w:r>
      <w:r>
        <w:rPr>
          <w:rFonts w:ascii="Times New Roman" w:hAnsi="Times New Roman" w:cs="Times New Roman"/>
          <w:sz w:val="28"/>
          <w:szCs w:val="28"/>
        </w:rPr>
        <w:t>ội đồng Bảo an Liên hợp quốc</w:t>
      </w:r>
      <w:r w:rsidR="00F71BCD" w:rsidRPr="00171AC6">
        <w:rPr>
          <w:rFonts w:ascii="Times New Roman" w:hAnsi="Times New Roman" w:cs="Times New Roman"/>
          <w:sz w:val="28"/>
          <w:szCs w:val="28"/>
        </w:rPr>
        <w:t xml:space="preserve">, và các nước có ảnh hưởng quan trọng ở khu vực và trên thế giới. </w:t>
      </w:r>
      <w:r w:rsidR="005B1CE3" w:rsidRPr="00171AC6">
        <w:rPr>
          <w:rFonts w:ascii="Times New Roman" w:hAnsi="Times New Roman" w:cs="Times New Roman"/>
          <w:sz w:val="28"/>
          <w:szCs w:val="28"/>
        </w:rPr>
        <w:t xml:space="preserve"> </w:t>
      </w:r>
    </w:p>
    <w:p w:rsidR="009C2A25" w:rsidRPr="00171AC6" w:rsidRDefault="009F3C74" w:rsidP="00900947">
      <w:pPr>
        <w:jc w:val="both"/>
        <w:rPr>
          <w:rFonts w:ascii="Times New Roman" w:hAnsi="Times New Roman" w:cs="Times New Roman"/>
          <w:sz w:val="28"/>
          <w:szCs w:val="28"/>
        </w:rPr>
      </w:pPr>
      <w:r>
        <w:rPr>
          <w:rFonts w:ascii="Times New Roman" w:hAnsi="Times New Roman" w:cs="Times New Roman"/>
          <w:i/>
          <w:sz w:val="28"/>
          <w:szCs w:val="28"/>
        </w:rPr>
        <w:t xml:space="preserve">        </w:t>
      </w:r>
      <w:r w:rsidR="004028AC" w:rsidRPr="00157673">
        <w:rPr>
          <w:rFonts w:ascii="Times New Roman" w:hAnsi="Times New Roman" w:cs="Times New Roman"/>
          <w:sz w:val="28"/>
          <w:szCs w:val="28"/>
        </w:rPr>
        <w:t xml:space="preserve">Phần </w:t>
      </w:r>
      <w:r w:rsidRPr="00157673">
        <w:rPr>
          <w:rFonts w:ascii="Times New Roman" w:hAnsi="Times New Roman" w:cs="Times New Roman"/>
          <w:sz w:val="28"/>
          <w:szCs w:val="28"/>
        </w:rPr>
        <w:t>(III)</w:t>
      </w:r>
      <w:r>
        <w:rPr>
          <w:rFonts w:ascii="Times New Roman" w:hAnsi="Times New Roman" w:cs="Times New Roman"/>
          <w:i/>
          <w:sz w:val="28"/>
          <w:szCs w:val="28"/>
        </w:rPr>
        <w:t xml:space="preserve"> </w:t>
      </w:r>
      <w:r w:rsidR="004028AC" w:rsidRPr="00171AC6">
        <w:rPr>
          <w:rFonts w:ascii="Times New Roman" w:hAnsi="Times New Roman" w:cs="Times New Roman"/>
          <w:sz w:val="28"/>
          <w:szCs w:val="28"/>
        </w:rPr>
        <w:t xml:space="preserve">của Chương Hai </w:t>
      </w:r>
      <w:r w:rsidR="003717F1" w:rsidRPr="00171AC6">
        <w:rPr>
          <w:rFonts w:ascii="Times New Roman" w:hAnsi="Times New Roman" w:cs="Times New Roman"/>
          <w:sz w:val="28"/>
          <w:szCs w:val="28"/>
        </w:rPr>
        <w:t xml:space="preserve">điểm lại </w:t>
      </w:r>
      <w:r w:rsidR="004028AC" w:rsidRPr="00171AC6">
        <w:rPr>
          <w:rFonts w:ascii="Times New Roman" w:hAnsi="Times New Roman" w:cs="Times New Roman"/>
          <w:sz w:val="28"/>
          <w:szCs w:val="28"/>
        </w:rPr>
        <w:t>những hoạt động nhằm tăng cường quan hệ với các đối tác khác. Ở khu vực Châu Á, quan hệ</w:t>
      </w:r>
      <w:r w:rsidR="00750FAD" w:rsidRPr="00171AC6">
        <w:rPr>
          <w:rFonts w:ascii="Times New Roman" w:hAnsi="Times New Roman" w:cs="Times New Roman"/>
          <w:sz w:val="28"/>
          <w:szCs w:val="28"/>
        </w:rPr>
        <w:t xml:space="preserve"> hợp tác </w:t>
      </w:r>
      <w:r w:rsidR="004028AC" w:rsidRPr="00171AC6">
        <w:rPr>
          <w:rFonts w:ascii="Times New Roman" w:hAnsi="Times New Roman" w:cs="Times New Roman"/>
          <w:sz w:val="28"/>
          <w:szCs w:val="28"/>
        </w:rPr>
        <w:t>với Ấn Độ</w:t>
      </w:r>
      <w:r w:rsidR="00750FAD" w:rsidRPr="00171AC6">
        <w:rPr>
          <w:rFonts w:ascii="Times New Roman" w:hAnsi="Times New Roman" w:cs="Times New Roman"/>
          <w:sz w:val="28"/>
          <w:szCs w:val="28"/>
        </w:rPr>
        <w:t xml:space="preserve"> được tăng cường trên tất cả các lĩnh vực kinh tế, thương mại, đầu tư, ODA, du lịch, lao động</w:t>
      </w:r>
      <w:r w:rsidR="004E5F21">
        <w:rPr>
          <w:rFonts w:ascii="Times New Roman" w:hAnsi="Times New Roman" w:cs="Times New Roman"/>
          <w:sz w:val="28"/>
          <w:szCs w:val="28"/>
        </w:rPr>
        <w:t>.</w:t>
      </w:r>
      <w:r w:rsidR="008C06E1" w:rsidRPr="00171AC6">
        <w:rPr>
          <w:rFonts w:ascii="Times New Roman" w:hAnsi="Times New Roman" w:cs="Times New Roman"/>
          <w:sz w:val="28"/>
          <w:szCs w:val="28"/>
        </w:rPr>
        <w:t xml:space="preserve"> </w:t>
      </w:r>
      <w:r w:rsidR="004E5F21">
        <w:rPr>
          <w:rFonts w:ascii="Times New Roman" w:hAnsi="Times New Roman" w:cs="Times New Roman"/>
          <w:sz w:val="28"/>
          <w:szCs w:val="28"/>
        </w:rPr>
        <w:t>V</w:t>
      </w:r>
      <w:r w:rsidR="00750FAD" w:rsidRPr="00171AC6">
        <w:rPr>
          <w:rFonts w:ascii="Times New Roman" w:hAnsi="Times New Roman" w:cs="Times New Roman"/>
          <w:sz w:val="28"/>
          <w:szCs w:val="28"/>
        </w:rPr>
        <w:t>ới Nhật Bản</w:t>
      </w:r>
      <w:r w:rsidR="004E5F21">
        <w:rPr>
          <w:rFonts w:ascii="Times New Roman" w:hAnsi="Times New Roman" w:cs="Times New Roman"/>
          <w:sz w:val="28"/>
          <w:szCs w:val="28"/>
        </w:rPr>
        <w:t>,</w:t>
      </w:r>
      <w:r w:rsidR="00750FAD" w:rsidRPr="00171AC6">
        <w:rPr>
          <w:rFonts w:ascii="Times New Roman" w:hAnsi="Times New Roman" w:cs="Times New Roman"/>
          <w:sz w:val="28"/>
          <w:szCs w:val="28"/>
        </w:rPr>
        <w:t xml:space="preserve"> quan hệ đạt được nhiều kết quả tích cực, thực chất. Ở khu vực Châu Âu, quan hệ với Liên bang Nga ngày càng phát triển sâu sắc hơn với nội dung hợp tác phong phú cả về chiều rộng lẫn chiều sâu</w:t>
      </w:r>
      <w:r w:rsidR="004E5F21">
        <w:rPr>
          <w:rFonts w:ascii="Times New Roman" w:hAnsi="Times New Roman" w:cs="Times New Roman"/>
          <w:sz w:val="28"/>
          <w:szCs w:val="28"/>
        </w:rPr>
        <w:t>.</w:t>
      </w:r>
      <w:r w:rsidR="008C06E1" w:rsidRPr="00171AC6">
        <w:rPr>
          <w:rFonts w:ascii="Times New Roman" w:hAnsi="Times New Roman" w:cs="Times New Roman"/>
          <w:sz w:val="28"/>
          <w:szCs w:val="28"/>
        </w:rPr>
        <w:t xml:space="preserve"> </w:t>
      </w:r>
      <w:r w:rsidR="004E5F21">
        <w:rPr>
          <w:rFonts w:ascii="Times New Roman" w:hAnsi="Times New Roman" w:cs="Times New Roman"/>
          <w:sz w:val="28"/>
          <w:szCs w:val="28"/>
        </w:rPr>
        <w:t>K</w:t>
      </w:r>
      <w:r w:rsidR="008C06E1" w:rsidRPr="00171AC6">
        <w:rPr>
          <w:rFonts w:ascii="Times New Roman" w:hAnsi="Times New Roman" w:cs="Times New Roman"/>
          <w:sz w:val="28"/>
          <w:szCs w:val="28"/>
        </w:rPr>
        <w:t>huôn khổ hợp tác mới với  EU, quan hệ với Đức, Anh, Pháp, Ý, Tây Ban Nha, Hà Lan, Đan Mạch được triển khai tích cực trên các lĩnh vực chính trị, kinh tế, thương mại</w:t>
      </w:r>
      <w:r w:rsidR="004E5F21">
        <w:rPr>
          <w:rFonts w:ascii="Times New Roman" w:hAnsi="Times New Roman" w:cs="Times New Roman"/>
          <w:sz w:val="28"/>
          <w:szCs w:val="28"/>
        </w:rPr>
        <w:t>;</w:t>
      </w:r>
      <w:r w:rsidR="008C06E1" w:rsidRPr="00171AC6">
        <w:rPr>
          <w:rFonts w:ascii="Times New Roman" w:hAnsi="Times New Roman" w:cs="Times New Roman"/>
          <w:sz w:val="28"/>
          <w:szCs w:val="28"/>
        </w:rPr>
        <w:t xml:space="preserve"> hỗ trợ phát triển,</w:t>
      </w:r>
      <w:r w:rsidR="002878F9">
        <w:rPr>
          <w:rFonts w:ascii="Times New Roman" w:hAnsi="Times New Roman" w:cs="Times New Roman"/>
          <w:sz w:val="28"/>
          <w:szCs w:val="28"/>
        </w:rPr>
        <w:t xml:space="preserve"> </w:t>
      </w:r>
      <w:r w:rsidR="008C06E1" w:rsidRPr="00171AC6">
        <w:rPr>
          <w:rFonts w:ascii="Times New Roman" w:hAnsi="Times New Roman" w:cs="Times New Roman"/>
          <w:sz w:val="28"/>
          <w:szCs w:val="28"/>
        </w:rPr>
        <w:t>cải cách thể chế, pháp luật, biến đổi khí hậu</w:t>
      </w:r>
      <w:r w:rsidR="004E5F21">
        <w:rPr>
          <w:rFonts w:ascii="Times New Roman" w:hAnsi="Times New Roman" w:cs="Times New Roman"/>
          <w:sz w:val="28"/>
          <w:szCs w:val="28"/>
        </w:rPr>
        <w:t>.</w:t>
      </w:r>
      <w:r w:rsidR="008C06E1" w:rsidRPr="00171AC6">
        <w:rPr>
          <w:rFonts w:ascii="Times New Roman" w:hAnsi="Times New Roman" w:cs="Times New Roman"/>
          <w:sz w:val="28"/>
          <w:szCs w:val="28"/>
        </w:rPr>
        <w:t xml:space="preserve"> </w:t>
      </w:r>
      <w:r w:rsidR="004E5F21">
        <w:rPr>
          <w:rFonts w:ascii="Times New Roman" w:hAnsi="Times New Roman" w:cs="Times New Roman"/>
          <w:sz w:val="28"/>
          <w:szCs w:val="28"/>
        </w:rPr>
        <w:t>V</w:t>
      </w:r>
      <w:r w:rsidR="008C06E1" w:rsidRPr="00171AC6">
        <w:rPr>
          <w:rFonts w:ascii="Times New Roman" w:hAnsi="Times New Roman" w:cs="Times New Roman"/>
          <w:sz w:val="28"/>
          <w:szCs w:val="28"/>
        </w:rPr>
        <w:t>ới các nước Trung Đông Âu, SNG quan hệ hữu nghị truyền thống tiếp tục phát triển tốt đẹp.</w:t>
      </w:r>
      <w:r w:rsidR="00CF4C83" w:rsidRPr="00171AC6">
        <w:rPr>
          <w:rFonts w:ascii="Times New Roman" w:hAnsi="Times New Roman" w:cs="Times New Roman"/>
          <w:sz w:val="28"/>
          <w:szCs w:val="28"/>
        </w:rPr>
        <w:t xml:space="preserve"> Ở khu</w:t>
      </w:r>
      <w:r w:rsidR="00EE7CE4" w:rsidRPr="00171AC6">
        <w:rPr>
          <w:rFonts w:ascii="Times New Roman" w:hAnsi="Times New Roman" w:cs="Times New Roman"/>
          <w:sz w:val="28"/>
          <w:szCs w:val="28"/>
        </w:rPr>
        <w:t xml:space="preserve"> vực Châu Mỹ, quan hệ với Hoa Kỳ có nhiều bước phát triển quan trọng; quan hệ với Canada, các nước Mỹ Latinh phát triển thuận lợi.</w:t>
      </w:r>
      <w:r w:rsidR="003A3E3C" w:rsidRPr="00171AC6">
        <w:rPr>
          <w:rFonts w:ascii="Times New Roman" w:hAnsi="Times New Roman" w:cs="Times New Roman"/>
          <w:sz w:val="28"/>
          <w:szCs w:val="28"/>
        </w:rPr>
        <w:t xml:space="preserve"> Ở các khu vực Nam Á, Tây Á, Châu Phi, Châu Đại Dương quan hệ ngày càng được tăng cường.</w:t>
      </w:r>
    </w:p>
    <w:p w:rsidR="00130537" w:rsidRDefault="00244B3D" w:rsidP="00130537">
      <w:pPr>
        <w:spacing w:before="360"/>
        <w:jc w:val="both"/>
        <w:rPr>
          <w:rFonts w:ascii="Times New Roman" w:hAnsi="Times New Roman" w:cs="Times New Roman"/>
          <w:sz w:val="28"/>
          <w:szCs w:val="28"/>
        </w:rPr>
      </w:pPr>
      <w:r>
        <w:rPr>
          <w:rFonts w:ascii="Times New Roman" w:hAnsi="Times New Roman" w:cs="Times New Roman"/>
          <w:b/>
          <w:sz w:val="28"/>
          <w:szCs w:val="28"/>
        </w:rPr>
        <w:t xml:space="preserve">        </w:t>
      </w:r>
      <w:r w:rsidR="009C2A25" w:rsidRPr="00244B3D">
        <w:rPr>
          <w:rFonts w:ascii="Times New Roman" w:hAnsi="Times New Roman" w:cs="Times New Roman"/>
          <w:b/>
          <w:sz w:val="28"/>
          <w:szCs w:val="28"/>
          <w:u w:val="single"/>
        </w:rPr>
        <w:t>3.</w:t>
      </w:r>
      <w:r w:rsidR="00171AC6" w:rsidRPr="00244B3D">
        <w:rPr>
          <w:rFonts w:ascii="Times New Roman" w:hAnsi="Times New Roman" w:cs="Times New Roman"/>
          <w:b/>
          <w:sz w:val="28"/>
          <w:szCs w:val="28"/>
          <w:u w:val="single"/>
        </w:rPr>
        <w:t xml:space="preserve"> </w:t>
      </w:r>
      <w:r w:rsidR="009C2A25" w:rsidRPr="00244B3D">
        <w:rPr>
          <w:rFonts w:ascii="Times New Roman" w:hAnsi="Times New Roman" w:cs="Times New Roman"/>
          <w:b/>
          <w:sz w:val="28"/>
          <w:szCs w:val="28"/>
          <w:u w:val="single"/>
        </w:rPr>
        <w:t>Chương Ba</w:t>
      </w:r>
      <w:r>
        <w:rPr>
          <w:rFonts w:ascii="Times New Roman" w:hAnsi="Times New Roman" w:cs="Times New Roman"/>
          <w:b/>
          <w:sz w:val="28"/>
          <w:szCs w:val="28"/>
          <w:u w:val="single"/>
        </w:rPr>
        <w:t xml:space="preserve"> </w:t>
      </w:r>
      <w:r w:rsidR="005B1CE3" w:rsidRPr="00171AC6">
        <w:rPr>
          <w:rFonts w:ascii="Times New Roman" w:hAnsi="Times New Roman" w:cs="Times New Roman"/>
          <w:i/>
          <w:sz w:val="28"/>
          <w:szCs w:val="28"/>
        </w:rPr>
        <w:t>giới thiệu</w:t>
      </w:r>
      <w:r w:rsidR="009C2A25" w:rsidRPr="00171AC6">
        <w:rPr>
          <w:rFonts w:ascii="Times New Roman" w:hAnsi="Times New Roman" w:cs="Times New Roman"/>
          <w:i/>
          <w:sz w:val="28"/>
          <w:szCs w:val="28"/>
        </w:rPr>
        <w:t xml:space="preserve"> về hoạt động ngoại giao đa phương</w:t>
      </w:r>
      <w:r w:rsidR="009C2A25" w:rsidRPr="00171AC6">
        <w:rPr>
          <w:rFonts w:ascii="Times New Roman" w:hAnsi="Times New Roman" w:cs="Times New Roman"/>
          <w:sz w:val="28"/>
          <w:szCs w:val="28"/>
        </w:rPr>
        <w:t>. Trong năm 2014 và 2015, chủ đề của hoạt động ngoại giao được xác định là “Ngoại giao đa phương – chủ động, tích cực hội nhập quốc tế”</w:t>
      </w:r>
      <w:r w:rsidR="00666A03" w:rsidRPr="00171AC6">
        <w:rPr>
          <w:rFonts w:ascii="Times New Roman" w:hAnsi="Times New Roman" w:cs="Times New Roman"/>
          <w:sz w:val="28"/>
          <w:szCs w:val="28"/>
        </w:rPr>
        <w:t xml:space="preserve"> và đây là điểm nhấn của cuốn sách. Ngay ở cuối Chương Một có dành riêng một </w:t>
      </w:r>
      <w:r w:rsidR="006E5AF1">
        <w:rPr>
          <w:rFonts w:ascii="Times New Roman" w:hAnsi="Times New Roman" w:cs="Times New Roman"/>
          <w:sz w:val="28"/>
          <w:szCs w:val="28"/>
        </w:rPr>
        <w:t>cột</w:t>
      </w:r>
      <w:r w:rsidR="006E5AF1" w:rsidRPr="00171AC6">
        <w:rPr>
          <w:rFonts w:ascii="Times New Roman" w:hAnsi="Times New Roman" w:cs="Times New Roman"/>
          <w:sz w:val="28"/>
          <w:szCs w:val="28"/>
        </w:rPr>
        <w:t xml:space="preserve"> </w:t>
      </w:r>
      <w:r w:rsidR="00666A03" w:rsidRPr="00171AC6">
        <w:rPr>
          <w:rFonts w:ascii="Times New Roman" w:hAnsi="Times New Roman" w:cs="Times New Roman"/>
          <w:sz w:val="28"/>
          <w:szCs w:val="28"/>
        </w:rPr>
        <w:t>tóm tắt những thành tựu quan trọng đạt được những năm qua, đưa ngoại giao đa phương lên một tầm cao mới.</w:t>
      </w:r>
      <w:r w:rsidR="00374618" w:rsidRPr="00171AC6">
        <w:rPr>
          <w:rFonts w:ascii="Times New Roman" w:hAnsi="Times New Roman" w:cs="Times New Roman"/>
          <w:sz w:val="28"/>
          <w:szCs w:val="28"/>
        </w:rPr>
        <w:t xml:space="preserve"> </w:t>
      </w:r>
      <w:r w:rsidR="00374618" w:rsidRPr="00130537">
        <w:rPr>
          <w:rFonts w:ascii="Times New Roman" w:hAnsi="Times New Roman" w:cs="Times New Roman"/>
          <w:sz w:val="28"/>
          <w:szCs w:val="28"/>
        </w:rPr>
        <w:t xml:space="preserve">Phần </w:t>
      </w:r>
      <w:r w:rsidRPr="00130537">
        <w:rPr>
          <w:rFonts w:ascii="Times New Roman" w:hAnsi="Times New Roman" w:cs="Times New Roman"/>
          <w:sz w:val="28"/>
          <w:szCs w:val="28"/>
        </w:rPr>
        <w:t>đầu</w:t>
      </w:r>
      <w:r>
        <w:rPr>
          <w:rFonts w:ascii="Times New Roman" w:hAnsi="Times New Roman" w:cs="Times New Roman"/>
          <w:i/>
          <w:sz w:val="28"/>
          <w:szCs w:val="28"/>
        </w:rPr>
        <w:t xml:space="preserve"> </w:t>
      </w:r>
      <w:r w:rsidR="00374618" w:rsidRPr="00171AC6">
        <w:rPr>
          <w:rFonts w:ascii="Times New Roman" w:hAnsi="Times New Roman" w:cs="Times New Roman"/>
          <w:sz w:val="28"/>
          <w:szCs w:val="28"/>
        </w:rPr>
        <w:t xml:space="preserve">của Chương Ba </w:t>
      </w:r>
      <w:r w:rsidR="00544AB5" w:rsidRPr="00171AC6">
        <w:rPr>
          <w:rFonts w:ascii="Times New Roman" w:hAnsi="Times New Roman" w:cs="Times New Roman"/>
          <w:sz w:val="28"/>
          <w:szCs w:val="28"/>
        </w:rPr>
        <w:t>đề cập</w:t>
      </w:r>
      <w:r w:rsidR="00374618" w:rsidRPr="00171AC6">
        <w:rPr>
          <w:rFonts w:ascii="Times New Roman" w:hAnsi="Times New Roman" w:cs="Times New Roman"/>
          <w:sz w:val="28"/>
          <w:szCs w:val="28"/>
        </w:rPr>
        <w:t xml:space="preserve"> vai trò quan trọng của ngoại giao đa phương trong quan hệ quốc tế thời đại ngày nay; bước chuyển quan trọng về tư duy của Đại hội XI về hội nhập quốc tế và chủ trương của Việt Nam trong triển khai đường lối hội nhập quốc tế trong năm 2015. </w:t>
      </w:r>
    </w:p>
    <w:p w:rsidR="00130537" w:rsidRDefault="00130537" w:rsidP="00016959">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374618" w:rsidRPr="00171AC6">
        <w:rPr>
          <w:rFonts w:ascii="Times New Roman" w:hAnsi="Times New Roman" w:cs="Times New Roman"/>
          <w:sz w:val="28"/>
          <w:szCs w:val="28"/>
        </w:rPr>
        <w:t>Tiếp đó</w:t>
      </w:r>
      <w:r w:rsidR="00244B3D" w:rsidRPr="00157673">
        <w:rPr>
          <w:rFonts w:ascii="Times New Roman" w:hAnsi="Times New Roman" w:cs="Times New Roman"/>
          <w:sz w:val="28"/>
          <w:szCs w:val="28"/>
        </w:rPr>
        <w:t>, phần (I)</w:t>
      </w:r>
      <w:r w:rsidR="00374618" w:rsidRPr="00157673">
        <w:rPr>
          <w:rFonts w:ascii="Times New Roman" w:hAnsi="Times New Roman" w:cs="Times New Roman"/>
          <w:sz w:val="28"/>
          <w:szCs w:val="28"/>
        </w:rPr>
        <w:t xml:space="preserve"> </w:t>
      </w:r>
      <w:r w:rsidR="002746C2" w:rsidRPr="00157673">
        <w:rPr>
          <w:rFonts w:ascii="Times New Roman" w:hAnsi="Times New Roman" w:cs="Times New Roman"/>
          <w:sz w:val="28"/>
          <w:szCs w:val="28"/>
        </w:rPr>
        <w:t>trình bày</w:t>
      </w:r>
      <w:r w:rsidR="00374618" w:rsidRPr="00157673">
        <w:rPr>
          <w:rFonts w:ascii="Times New Roman" w:hAnsi="Times New Roman" w:cs="Times New Roman"/>
          <w:sz w:val="28"/>
          <w:szCs w:val="28"/>
        </w:rPr>
        <w:t xml:space="preserve"> những</w:t>
      </w:r>
      <w:r w:rsidR="00374618" w:rsidRPr="00171AC6">
        <w:rPr>
          <w:rFonts w:ascii="Times New Roman" w:hAnsi="Times New Roman" w:cs="Times New Roman"/>
          <w:sz w:val="28"/>
          <w:szCs w:val="28"/>
        </w:rPr>
        <w:t xml:space="preserve"> </w:t>
      </w:r>
      <w:r w:rsidR="00374618" w:rsidRPr="00171AC6">
        <w:rPr>
          <w:rFonts w:ascii="Times New Roman" w:hAnsi="Times New Roman" w:cs="Times New Roman"/>
          <w:i/>
          <w:sz w:val="28"/>
          <w:szCs w:val="28"/>
        </w:rPr>
        <w:t>hoạt động ngoại giao tại LHQ</w:t>
      </w:r>
      <w:r w:rsidR="00922B13" w:rsidRPr="00171AC6">
        <w:rPr>
          <w:rFonts w:ascii="Times New Roman" w:hAnsi="Times New Roman" w:cs="Times New Roman"/>
          <w:sz w:val="28"/>
          <w:szCs w:val="28"/>
        </w:rPr>
        <w:t xml:space="preserve">: </w:t>
      </w:r>
      <w:r w:rsidR="00A00CF9">
        <w:rPr>
          <w:rFonts w:ascii="Times New Roman" w:hAnsi="Times New Roman" w:cs="Times New Roman"/>
          <w:sz w:val="28"/>
          <w:szCs w:val="28"/>
        </w:rPr>
        <w:t>h</w:t>
      </w:r>
      <w:r w:rsidR="00922B13" w:rsidRPr="00171AC6">
        <w:rPr>
          <w:rFonts w:ascii="Times New Roman" w:hAnsi="Times New Roman" w:cs="Times New Roman"/>
          <w:sz w:val="28"/>
          <w:szCs w:val="28"/>
        </w:rPr>
        <w:t xml:space="preserve">oàn thành tốt vai trò thành viên </w:t>
      </w:r>
      <w:r w:rsidR="00DD7855">
        <w:rPr>
          <w:rFonts w:ascii="Times New Roman" w:hAnsi="Times New Roman" w:cs="Times New Roman"/>
          <w:sz w:val="28"/>
          <w:szCs w:val="28"/>
        </w:rPr>
        <w:t xml:space="preserve">tích cực </w:t>
      </w:r>
      <w:r w:rsidR="00922B13" w:rsidRPr="00171AC6">
        <w:rPr>
          <w:rFonts w:ascii="Times New Roman" w:hAnsi="Times New Roman" w:cs="Times New Roman"/>
          <w:sz w:val="28"/>
          <w:szCs w:val="28"/>
        </w:rPr>
        <w:t xml:space="preserve">tại các diễn đàn quan trọng; </w:t>
      </w:r>
      <w:r w:rsidR="00A00CF9">
        <w:rPr>
          <w:rFonts w:ascii="Times New Roman" w:hAnsi="Times New Roman" w:cs="Times New Roman"/>
          <w:sz w:val="28"/>
          <w:szCs w:val="28"/>
        </w:rPr>
        <w:t>c</w:t>
      </w:r>
      <w:r w:rsidR="00922B13" w:rsidRPr="00171AC6">
        <w:rPr>
          <w:rFonts w:ascii="Times New Roman" w:hAnsi="Times New Roman" w:cs="Times New Roman"/>
          <w:sz w:val="28"/>
          <w:szCs w:val="28"/>
        </w:rPr>
        <w:t xml:space="preserve">hủ động đóng góp vào việc xây dựng các quy tắc, luật lệ quốc tế và các vấn đề quan tâm chung của cộng đồng quốc tế; </w:t>
      </w:r>
      <w:r w:rsidR="00A00CF9">
        <w:rPr>
          <w:rFonts w:ascii="Times New Roman" w:hAnsi="Times New Roman" w:cs="Times New Roman"/>
          <w:sz w:val="28"/>
          <w:szCs w:val="28"/>
        </w:rPr>
        <w:t>l</w:t>
      </w:r>
      <w:r w:rsidR="00922B13" w:rsidRPr="00171AC6">
        <w:rPr>
          <w:rFonts w:ascii="Times New Roman" w:hAnsi="Times New Roman" w:cs="Times New Roman"/>
          <w:sz w:val="28"/>
          <w:szCs w:val="28"/>
        </w:rPr>
        <w:t>àm sâu sắc hơn quan hệ Việt Nam – L</w:t>
      </w:r>
      <w:r w:rsidR="00244B3D">
        <w:rPr>
          <w:rFonts w:ascii="Times New Roman" w:hAnsi="Times New Roman" w:cs="Times New Roman"/>
          <w:sz w:val="28"/>
          <w:szCs w:val="28"/>
        </w:rPr>
        <w:t>iên hợp quốc</w:t>
      </w:r>
      <w:r w:rsidR="00922B13" w:rsidRPr="00171AC6">
        <w:rPr>
          <w:rFonts w:ascii="Times New Roman" w:hAnsi="Times New Roman" w:cs="Times New Roman"/>
          <w:sz w:val="28"/>
          <w:szCs w:val="28"/>
        </w:rPr>
        <w:t xml:space="preserve">. </w:t>
      </w:r>
    </w:p>
    <w:p w:rsidR="00130537" w:rsidRDefault="00130537" w:rsidP="00016959">
      <w:pPr>
        <w:jc w:val="both"/>
        <w:rPr>
          <w:rFonts w:ascii="Times New Roman" w:hAnsi="Times New Roman" w:cs="Times New Roman"/>
          <w:sz w:val="28"/>
          <w:szCs w:val="28"/>
        </w:rPr>
      </w:pPr>
      <w:r>
        <w:rPr>
          <w:rFonts w:ascii="Times New Roman" w:hAnsi="Times New Roman" w:cs="Times New Roman"/>
          <w:sz w:val="28"/>
          <w:szCs w:val="28"/>
        </w:rPr>
        <w:t xml:space="preserve">        </w:t>
      </w:r>
      <w:r w:rsidR="00922B13" w:rsidRPr="00171AC6">
        <w:rPr>
          <w:rFonts w:ascii="Times New Roman" w:hAnsi="Times New Roman" w:cs="Times New Roman"/>
          <w:sz w:val="28"/>
          <w:szCs w:val="28"/>
        </w:rPr>
        <w:t xml:space="preserve">Chương Ba </w:t>
      </w:r>
      <w:r w:rsidR="007107A0">
        <w:rPr>
          <w:rFonts w:ascii="Times New Roman" w:hAnsi="Times New Roman" w:cs="Times New Roman"/>
          <w:sz w:val="28"/>
          <w:szCs w:val="28"/>
        </w:rPr>
        <w:t>d</w:t>
      </w:r>
      <w:r w:rsidR="00922B13" w:rsidRPr="00171AC6">
        <w:rPr>
          <w:rFonts w:ascii="Times New Roman" w:hAnsi="Times New Roman" w:cs="Times New Roman"/>
          <w:sz w:val="28"/>
          <w:szCs w:val="28"/>
        </w:rPr>
        <w:t xml:space="preserve">ành riêng </w:t>
      </w:r>
      <w:r w:rsidR="00922B13" w:rsidRPr="00157673">
        <w:rPr>
          <w:rFonts w:ascii="Times New Roman" w:hAnsi="Times New Roman" w:cs="Times New Roman"/>
          <w:sz w:val="28"/>
          <w:szCs w:val="28"/>
        </w:rPr>
        <w:t xml:space="preserve">phần </w:t>
      </w:r>
      <w:r w:rsidR="00244B3D" w:rsidRPr="00157673">
        <w:rPr>
          <w:rFonts w:ascii="Times New Roman" w:hAnsi="Times New Roman" w:cs="Times New Roman"/>
          <w:sz w:val="28"/>
          <w:szCs w:val="28"/>
        </w:rPr>
        <w:t xml:space="preserve">(II) </w:t>
      </w:r>
      <w:r w:rsidR="00922B13" w:rsidRPr="00157673">
        <w:rPr>
          <w:rFonts w:ascii="Times New Roman" w:hAnsi="Times New Roman" w:cs="Times New Roman"/>
          <w:sz w:val="28"/>
          <w:szCs w:val="28"/>
        </w:rPr>
        <w:t>nói về</w:t>
      </w:r>
      <w:r w:rsidR="00922B13" w:rsidRPr="00171AC6">
        <w:rPr>
          <w:rFonts w:ascii="Times New Roman" w:hAnsi="Times New Roman" w:cs="Times New Roman"/>
          <w:sz w:val="28"/>
          <w:szCs w:val="28"/>
        </w:rPr>
        <w:t xml:space="preserve"> </w:t>
      </w:r>
      <w:r w:rsidR="00922B13" w:rsidRPr="00171AC6">
        <w:rPr>
          <w:rFonts w:ascii="Times New Roman" w:hAnsi="Times New Roman" w:cs="Times New Roman"/>
          <w:i/>
          <w:sz w:val="28"/>
          <w:szCs w:val="28"/>
        </w:rPr>
        <w:t>hoạt động tại ASEAN</w:t>
      </w:r>
      <w:r w:rsidR="00244B3D">
        <w:rPr>
          <w:rFonts w:ascii="Times New Roman" w:hAnsi="Times New Roman" w:cs="Times New Roman"/>
          <w:i/>
          <w:sz w:val="28"/>
          <w:szCs w:val="28"/>
        </w:rPr>
        <w:t>.</w:t>
      </w:r>
      <w:r w:rsidR="00922B13" w:rsidRPr="00171AC6">
        <w:rPr>
          <w:rFonts w:ascii="Times New Roman" w:hAnsi="Times New Roman" w:cs="Times New Roman"/>
          <w:sz w:val="28"/>
          <w:szCs w:val="28"/>
        </w:rPr>
        <w:t xml:space="preserve"> </w:t>
      </w:r>
      <w:r w:rsidR="00244B3D">
        <w:rPr>
          <w:rFonts w:ascii="Times New Roman" w:hAnsi="Times New Roman" w:cs="Times New Roman"/>
          <w:sz w:val="28"/>
          <w:szCs w:val="28"/>
        </w:rPr>
        <w:t>V</w:t>
      </w:r>
      <w:r w:rsidR="00922B13" w:rsidRPr="00171AC6">
        <w:rPr>
          <w:rFonts w:ascii="Times New Roman" w:hAnsi="Times New Roman" w:cs="Times New Roman"/>
          <w:sz w:val="28"/>
          <w:szCs w:val="28"/>
        </w:rPr>
        <w:t>iệc tham gia hợp tác toàn diện và sâu rộng hơn với nhiều đóng góp vào công việc chung của Hiệp hội</w:t>
      </w:r>
      <w:r w:rsidR="00244B3D">
        <w:rPr>
          <w:rFonts w:ascii="Times New Roman" w:hAnsi="Times New Roman" w:cs="Times New Roman"/>
          <w:sz w:val="28"/>
          <w:szCs w:val="28"/>
        </w:rPr>
        <w:t>;</w:t>
      </w:r>
      <w:r w:rsidR="008B1835" w:rsidRPr="00171AC6">
        <w:rPr>
          <w:rFonts w:ascii="Times New Roman" w:hAnsi="Times New Roman" w:cs="Times New Roman"/>
          <w:sz w:val="28"/>
          <w:szCs w:val="28"/>
        </w:rPr>
        <w:t xml:space="preserve"> nổi lên là việc xây dựng Cộng đồng ASEAN.</w:t>
      </w:r>
      <w:r w:rsidR="00AD5B96" w:rsidRPr="00171AC6">
        <w:rPr>
          <w:rFonts w:ascii="Times New Roman" w:hAnsi="Times New Roman" w:cs="Times New Roman"/>
          <w:sz w:val="28"/>
          <w:szCs w:val="28"/>
        </w:rPr>
        <w:t xml:space="preserve"> T</w:t>
      </w:r>
      <w:r w:rsidR="008B1835" w:rsidRPr="00171AC6">
        <w:rPr>
          <w:rFonts w:ascii="Times New Roman" w:hAnsi="Times New Roman" w:cs="Times New Roman"/>
          <w:sz w:val="28"/>
          <w:szCs w:val="28"/>
        </w:rPr>
        <w:t xml:space="preserve">ại </w:t>
      </w:r>
      <w:r w:rsidR="008B1835" w:rsidRPr="00171AC6">
        <w:rPr>
          <w:rFonts w:ascii="Times New Roman" w:hAnsi="Times New Roman" w:cs="Times New Roman"/>
          <w:i/>
          <w:sz w:val="28"/>
          <w:szCs w:val="28"/>
        </w:rPr>
        <w:t>các</w:t>
      </w:r>
      <w:r w:rsidR="00AD5B96" w:rsidRPr="00171AC6">
        <w:rPr>
          <w:rFonts w:ascii="Times New Roman" w:hAnsi="Times New Roman" w:cs="Times New Roman"/>
          <w:i/>
          <w:sz w:val="28"/>
          <w:szCs w:val="28"/>
        </w:rPr>
        <w:t xml:space="preserve"> cơ chế </w:t>
      </w:r>
      <w:r w:rsidR="008B1835" w:rsidRPr="00171AC6">
        <w:rPr>
          <w:rFonts w:ascii="Times New Roman" w:hAnsi="Times New Roman" w:cs="Times New Roman"/>
          <w:i/>
          <w:sz w:val="28"/>
          <w:szCs w:val="28"/>
        </w:rPr>
        <w:t>khu vực khác</w:t>
      </w:r>
      <w:r w:rsidR="008420B0">
        <w:rPr>
          <w:rFonts w:ascii="Times New Roman" w:hAnsi="Times New Roman" w:cs="Times New Roman"/>
          <w:i/>
          <w:sz w:val="28"/>
          <w:szCs w:val="28"/>
        </w:rPr>
        <w:t xml:space="preserve"> </w:t>
      </w:r>
      <w:r w:rsidR="008420B0" w:rsidRPr="00157673">
        <w:rPr>
          <w:rFonts w:ascii="Times New Roman" w:hAnsi="Times New Roman" w:cs="Times New Roman"/>
          <w:sz w:val="28"/>
          <w:szCs w:val="28"/>
        </w:rPr>
        <w:t>(phần III)</w:t>
      </w:r>
      <w:r w:rsidR="00AD5B96" w:rsidRPr="00171AC6">
        <w:rPr>
          <w:rFonts w:ascii="Times New Roman" w:hAnsi="Times New Roman" w:cs="Times New Roman"/>
          <w:sz w:val="28"/>
          <w:szCs w:val="28"/>
        </w:rPr>
        <w:t>, Việt Nam đã tích cực tham gia và đóng góp có trách nhiệm tại các diễn đàn khu vực và tiểu vùng như APEC, ASEM,</w:t>
      </w:r>
      <w:r w:rsidR="007107A0">
        <w:rPr>
          <w:rFonts w:ascii="Times New Roman" w:hAnsi="Times New Roman" w:cs="Times New Roman"/>
          <w:sz w:val="28"/>
          <w:szCs w:val="28"/>
        </w:rPr>
        <w:t xml:space="preserve"> </w:t>
      </w:r>
      <w:r w:rsidR="00AD5B96" w:rsidRPr="00171AC6">
        <w:rPr>
          <w:rFonts w:ascii="Times New Roman" w:hAnsi="Times New Roman" w:cs="Times New Roman"/>
          <w:sz w:val="28"/>
          <w:szCs w:val="28"/>
        </w:rPr>
        <w:t>Diễn đàn hợp tác Đông Á-Mỹ Latinh, các cơ chế hợp tác tiểu vùng Mê Công và giữa Mê Công với các đối tác, trong đó việc chuẩn bị cho APEC 2017 là một nội dung ưu tiên</w:t>
      </w:r>
      <w:r w:rsidR="00313992" w:rsidRPr="00171AC6">
        <w:rPr>
          <w:rFonts w:ascii="Times New Roman" w:hAnsi="Times New Roman" w:cs="Times New Roman"/>
          <w:sz w:val="28"/>
          <w:szCs w:val="28"/>
        </w:rPr>
        <w:t xml:space="preserve">. </w:t>
      </w:r>
    </w:p>
    <w:p w:rsidR="00066BF2" w:rsidRPr="00171AC6" w:rsidRDefault="00130537" w:rsidP="00016959">
      <w:pPr>
        <w:jc w:val="both"/>
        <w:rPr>
          <w:rFonts w:ascii="Times New Roman" w:hAnsi="Times New Roman" w:cs="Times New Roman"/>
          <w:sz w:val="28"/>
          <w:szCs w:val="28"/>
        </w:rPr>
      </w:pPr>
      <w:r w:rsidRPr="00130537">
        <w:rPr>
          <w:rFonts w:ascii="Times New Roman" w:hAnsi="Times New Roman" w:cs="Times New Roman"/>
          <w:i/>
          <w:sz w:val="28"/>
          <w:szCs w:val="28"/>
        </w:rPr>
        <w:t xml:space="preserve">        </w:t>
      </w:r>
      <w:r w:rsidR="00313992" w:rsidRPr="00157673">
        <w:rPr>
          <w:rFonts w:ascii="Times New Roman" w:hAnsi="Times New Roman" w:cs="Times New Roman"/>
          <w:sz w:val="28"/>
          <w:szCs w:val="28"/>
        </w:rPr>
        <w:t xml:space="preserve">Phần </w:t>
      </w:r>
      <w:r w:rsidRPr="00157673">
        <w:rPr>
          <w:rFonts w:ascii="Times New Roman" w:hAnsi="Times New Roman" w:cs="Times New Roman"/>
          <w:sz w:val="28"/>
          <w:szCs w:val="28"/>
        </w:rPr>
        <w:t>(IV)</w:t>
      </w:r>
      <w:r w:rsidR="00313992" w:rsidRPr="00157673">
        <w:rPr>
          <w:rFonts w:ascii="Times New Roman" w:hAnsi="Times New Roman" w:cs="Times New Roman"/>
          <w:sz w:val="28"/>
          <w:szCs w:val="28"/>
        </w:rPr>
        <w:t xml:space="preserve"> đề cập</w:t>
      </w:r>
      <w:r w:rsidR="00313992" w:rsidRPr="00171AC6">
        <w:rPr>
          <w:rFonts w:ascii="Times New Roman" w:hAnsi="Times New Roman" w:cs="Times New Roman"/>
          <w:sz w:val="28"/>
          <w:szCs w:val="28"/>
        </w:rPr>
        <w:t xml:space="preserve"> </w:t>
      </w:r>
      <w:r w:rsidR="00313992" w:rsidRPr="00171AC6">
        <w:rPr>
          <w:rFonts w:ascii="Times New Roman" w:hAnsi="Times New Roman" w:cs="Times New Roman"/>
          <w:i/>
          <w:sz w:val="28"/>
          <w:szCs w:val="28"/>
        </w:rPr>
        <w:t>hợp tác quốc tế và đấu tranh trong lĩnh vực dân chủ, nhân quyền</w:t>
      </w:r>
      <w:r w:rsidR="003F5BBF" w:rsidRPr="00171AC6">
        <w:rPr>
          <w:rFonts w:ascii="Times New Roman" w:hAnsi="Times New Roman" w:cs="Times New Roman"/>
          <w:i/>
          <w:sz w:val="28"/>
          <w:szCs w:val="28"/>
        </w:rPr>
        <w:t>;</w:t>
      </w:r>
      <w:r w:rsidR="003F5BBF" w:rsidRPr="00171AC6">
        <w:rPr>
          <w:rFonts w:ascii="Times New Roman" w:hAnsi="Times New Roman" w:cs="Times New Roman"/>
          <w:sz w:val="28"/>
          <w:szCs w:val="28"/>
        </w:rPr>
        <w:t xml:space="preserve"> vai trò Việt Nam là thành viên tích cực, chủ động và có trách nhiệm của Hội đồng Nhân quyền; thúc đẩy những nội dung ưu tiên để đảm bảo quyền của những nhóm dễ bị tổn thương; đối thoại thẳng thắn và trực tiếp về vấn đề quyền con người với nhiều nước</w:t>
      </w:r>
      <w:r w:rsidR="00066BF2" w:rsidRPr="00171AC6">
        <w:rPr>
          <w:rFonts w:ascii="Times New Roman" w:hAnsi="Times New Roman" w:cs="Times New Roman"/>
          <w:sz w:val="28"/>
          <w:szCs w:val="28"/>
        </w:rPr>
        <w:t>.</w:t>
      </w:r>
      <w:r w:rsidR="003F5BBF" w:rsidRPr="00171AC6">
        <w:rPr>
          <w:rFonts w:ascii="Times New Roman" w:hAnsi="Times New Roman" w:cs="Times New Roman"/>
          <w:sz w:val="28"/>
          <w:szCs w:val="28"/>
        </w:rPr>
        <w:t xml:space="preserve"> </w:t>
      </w:r>
    </w:p>
    <w:p w:rsidR="00D015A6" w:rsidRPr="00171AC6" w:rsidRDefault="00585CFE" w:rsidP="00585CFE">
      <w:pPr>
        <w:spacing w:before="360"/>
        <w:jc w:val="both"/>
        <w:rPr>
          <w:rFonts w:ascii="Times New Roman" w:hAnsi="Times New Roman" w:cs="Times New Roman"/>
          <w:sz w:val="28"/>
          <w:szCs w:val="28"/>
        </w:rPr>
      </w:pPr>
      <w:r>
        <w:rPr>
          <w:rFonts w:ascii="Times New Roman" w:hAnsi="Times New Roman" w:cs="Times New Roman"/>
          <w:b/>
          <w:sz w:val="28"/>
          <w:szCs w:val="28"/>
        </w:rPr>
        <w:t xml:space="preserve">        </w:t>
      </w:r>
      <w:r w:rsidR="00066BF2" w:rsidRPr="00585CFE">
        <w:rPr>
          <w:rFonts w:ascii="Times New Roman" w:hAnsi="Times New Roman" w:cs="Times New Roman"/>
          <w:b/>
          <w:sz w:val="28"/>
          <w:szCs w:val="28"/>
          <w:u w:val="single"/>
        </w:rPr>
        <w:t>4.</w:t>
      </w:r>
      <w:r w:rsidR="00016959" w:rsidRPr="00585CFE">
        <w:rPr>
          <w:rFonts w:ascii="Times New Roman" w:hAnsi="Times New Roman" w:cs="Times New Roman"/>
          <w:b/>
          <w:sz w:val="28"/>
          <w:szCs w:val="28"/>
          <w:u w:val="single"/>
        </w:rPr>
        <w:t xml:space="preserve"> </w:t>
      </w:r>
      <w:r w:rsidR="00066BF2" w:rsidRPr="00585CFE">
        <w:rPr>
          <w:rFonts w:ascii="Times New Roman" w:hAnsi="Times New Roman" w:cs="Times New Roman"/>
          <w:b/>
          <w:sz w:val="28"/>
          <w:szCs w:val="28"/>
          <w:u w:val="single"/>
        </w:rPr>
        <w:t>Chương Bốn</w:t>
      </w:r>
      <w:r w:rsidR="00066BF2" w:rsidRPr="00171AC6">
        <w:rPr>
          <w:rFonts w:ascii="Times New Roman" w:hAnsi="Times New Roman" w:cs="Times New Roman"/>
          <w:i/>
          <w:sz w:val="28"/>
          <w:szCs w:val="28"/>
        </w:rPr>
        <w:t xml:space="preserve"> “Ngoại giao phục vụ sự phát triển và bảo vệ Tổ quốc</w:t>
      </w:r>
      <w:r w:rsidR="00066BF2" w:rsidRPr="00171AC6">
        <w:rPr>
          <w:rFonts w:ascii="Times New Roman" w:hAnsi="Times New Roman" w:cs="Times New Roman"/>
          <w:sz w:val="28"/>
          <w:szCs w:val="28"/>
        </w:rPr>
        <w:t xml:space="preserve">” có 4 phần. </w:t>
      </w:r>
      <w:r w:rsidR="00066BF2" w:rsidRPr="00157673">
        <w:rPr>
          <w:rFonts w:ascii="Times New Roman" w:hAnsi="Times New Roman" w:cs="Times New Roman"/>
          <w:sz w:val="28"/>
          <w:szCs w:val="28"/>
        </w:rPr>
        <w:t xml:space="preserve">Phần </w:t>
      </w:r>
      <w:r w:rsidRPr="00157673">
        <w:rPr>
          <w:rFonts w:ascii="Times New Roman" w:hAnsi="Times New Roman" w:cs="Times New Roman"/>
          <w:sz w:val="28"/>
          <w:szCs w:val="28"/>
        </w:rPr>
        <w:t>(I)</w:t>
      </w:r>
      <w:r w:rsidR="00066BF2" w:rsidRPr="00157673">
        <w:rPr>
          <w:rFonts w:ascii="Times New Roman" w:hAnsi="Times New Roman" w:cs="Times New Roman"/>
          <w:sz w:val="28"/>
          <w:szCs w:val="28"/>
        </w:rPr>
        <w:t xml:space="preserve"> về</w:t>
      </w:r>
      <w:r w:rsidR="002878F9">
        <w:rPr>
          <w:rFonts w:ascii="Times New Roman" w:hAnsi="Times New Roman" w:cs="Times New Roman"/>
          <w:i/>
          <w:sz w:val="28"/>
          <w:szCs w:val="28"/>
        </w:rPr>
        <w:t xml:space="preserve"> Ngoại</w:t>
      </w:r>
      <w:r w:rsidR="00066BF2" w:rsidRPr="00171AC6">
        <w:rPr>
          <w:rFonts w:ascii="Times New Roman" w:hAnsi="Times New Roman" w:cs="Times New Roman"/>
          <w:i/>
          <w:sz w:val="28"/>
          <w:szCs w:val="28"/>
        </w:rPr>
        <w:t xml:space="preserve"> giao kinh tế</w:t>
      </w:r>
      <w:r w:rsidR="00066BF2" w:rsidRPr="00171AC6">
        <w:rPr>
          <w:rFonts w:ascii="Times New Roman" w:hAnsi="Times New Roman" w:cs="Times New Roman"/>
          <w:sz w:val="28"/>
          <w:szCs w:val="28"/>
        </w:rPr>
        <w:t>, nêu rõ công tác đối ngoại đóng góp vào việc thực hi</w:t>
      </w:r>
      <w:r>
        <w:rPr>
          <w:rFonts w:ascii="Times New Roman" w:hAnsi="Times New Roman" w:cs="Times New Roman"/>
          <w:sz w:val="28"/>
          <w:szCs w:val="28"/>
        </w:rPr>
        <w:t>ệ</w:t>
      </w:r>
      <w:r w:rsidR="00066BF2" w:rsidRPr="00171AC6">
        <w:rPr>
          <w:rFonts w:ascii="Times New Roman" w:hAnsi="Times New Roman" w:cs="Times New Roman"/>
          <w:sz w:val="28"/>
          <w:szCs w:val="28"/>
        </w:rPr>
        <w:t>n các m</w:t>
      </w:r>
      <w:r>
        <w:rPr>
          <w:rFonts w:ascii="Times New Roman" w:hAnsi="Times New Roman" w:cs="Times New Roman"/>
          <w:sz w:val="28"/>
          <w:szCs w:val="28"/>
        </w:rPr>
        <w:t>ụ</w:t>
      </w:r>
      <w:r w:rsidR="00066BF2" w:rsidRPr="00171AC6">
        <w:rPr>
          <w:rFonts w:ascii="Times New Roman" w:hAnsi="Times New Roman" w:cs="Times New Roman"/>
          <w:sz w:val="28"/>
          <w:szCs w:val="28"/>
        </w:rPr>
        <w:t>c tiêu phát triển kinh tế xã hội</w:t>
      </w:r>
      <w:r w:rsidR="00B67752" w:rsidRPr="00171AC6">
        <w:rPr>
          <w:rFonts w:ascii="Times New Roman" w:hAnsi="Times New Roman" w:cs="Times New Roman"/>
          <w:sz w:val="28"/>
          <w:szCs w:val="28"/>
        </w:rPr>
        <w:t xml:space="preserve">: </w:t>
      </w:r>
      <w:r w:rsidR="009F20EF">
        <w:rPr>
          <w:rFonts w:ascii="Times New Roman" w:hAnsi="Times New Roman" w:cs="Times New Roman"/>
          <w:sz w:val="28"/>
          <w:szCs w:val="28"/>
        </w:rPr>
        <w:t>t</w:t>
      </w:r>
      <w:r w:rsidR="00066BF2" w:rsidRPr="00171AC6">
        <w:rPr>
          <w:rFonts w:ascii="Times New Roman" w:hAnsi="Times New Roman" w:cs="Times New Roman"/>
          <w:sz w:val="28"/>
          <w:szCs w:val="28"/>
        </w:rPr>
        <w:t xml:space="preserve">hu hút vốn đầu tư FDI, vận động các nước công nhận quy chế thị trường của Việt Nam, </w:t>
      </w:r>
      <w:r w:rsidR="00B67752" w:rsidRPr="00171AC6">
        <w:rPr>
          <w:rFonts w:ascii="Times New Roman" w:hAnsi="Times New Roman" w:cs="Times New Roman"/>
          <w:sz w:val="28"/>
          <w:szCs w:val="28"/>
        </w:rPr>
        <w:t xml:space="preserve">đàm phán FTA, xúc tiến hoạt động thương mại, đầu tư, du lịch; </w:t>
      </w:r>
      <w:r w:rsidR="009F20EF">
        <w:rPr>
          <w:rFonts w:ascii="Times New Roman" w:hAnsi="Times New Roman" w:cs="Times New Roman"/>
          <w:sz w:val="28"/>
          <w:szCs w:val="28"/>
        </w:rPr>
        <w:t>đ</w:t>
      </w:r>
      <w:r w:rsidR="00B67752" w:rsidRPr="00171AC6">
        <w:rPr>
          <w:rFonts w:ascii="Times New Roman" w:hAnsi="Times New Roman" w:cs="Times New Roman"/>
          <w:sz w:val="28"/>
          <w:szCs w:val="28"/>
        </w:rPr>
        <w:t xml:space="preserve">ẩy mạnh công tác nghiên cứu kinh tế thế giới phục vụ tham mưu cho Chính phủ và các Bộ, ngành. </w:t>
      </w:r>
    </w:p>
    <w:p w:rsidR="00D11464" w:rsidRPr="00171AC6" w:rsidRDefault="00510B3A" w:rsidP="00016959">
      <w:pPr>
        <w:jc w:val="both"/>
        <w:rPr>
          <w:rFonts w:ascii="Times New Roman" w:hAnsi="Times New Roman" w:cs="Times New Roman"/>
          <w:sz w:val="28"/>
          <w:szCs w:val="28"/>
        </w:rPr>
      </w:pPr>
      <w:r>
        <w:rPr>
          <w:rFonts w:ascii="Times New Roman" w:hAnsi="Times New Roman" w:cs="Times New Roman"/>
          <w:i/>
          <w:sz w:val="28"/>
          <w:szCs w:val="28"/>
        </w:rPr>
        <w:t xml:space="preserve">        </w:t>
      </w:r>
      <w:r w:rsidR="00B67752" w:rsidRPr="00157673">
        <w:rPr>
          <w:rFonts w:ascii="Times New Roman" w:hAnsi="Times New Roman" w:cs="Times New Roman"/>
          <w:sz w:val="28"/>
          <w:szCs w:val="28"/>
        </w:rPr>
        <w:t xml:space="preserve">Phần </w:t>
      </w:r>
      <w:r w:rsidRPr="00157673">
        <w:rPr>
          <w:rFonts w:ascii="Times New Roman" w:hAnsi="Times New Roman" w:cs="Times New Roman"/>
          <w:sz w:val="28"/>
          <w:szCs w:val="28"/>
        </w:rPr>
        <w:t>(II)</w:t>
      </w:r>
      <w:r w:rsidR="003C317F">
        <w:rPr>
          <w:rFonts w:ascii="Times New Roman" w:hAnsi="Times New Roman" w:cs="Times New Roman"/>
          <w:sz w:val="28"/>
          <w:szCs w:val="28"/>
        </w:rPr>
        <w:t xml:space="preserve"> về</w:t>
      </w:r>
      <w:r w:rsidRPr="00157673">
        <w:rPr>
          <w:rFonts w:ascii="Times New Roman" w:hAnsi="Times New Roman" w:cs="Times New Roman"/>
          <w:i/>
          <w:sz w:val="28"/>
          <w:szCs w:val="28"/>
        </w:rPr>
        <w:t xml:space="preserve"> </w:t>
      </w:r>
      <w:r w:rsidR="00B67752" w:rsidRPr="00171AC6">
        <w:rPr>
          <w:rFonts w:ascii="Times New Roman" w:hAnsi="Times New Roman" w:cs="Times New Roman"/>
          <w:i/>
          <w:sz w:val="28"/>
          <w:szCs w:val="28"/>
        </w:rPr>
        <w:t xml:space="preserve">Ngoại giao văn hóa </w:t>
      </w:r>
      <w:r w:rsidR="00A70324" w:rsidRPr="00171AC6">
        <w:rPr>
          <w:rFonts w:ascii="Times New Roman" w:hAnsi="Times New Roman" w:cs="Times New Roman"/>
          <w:sz w:val="28"/>
          <w:szCs w:val="28"/>
        </w:rPr>
        <w:t>giới thiệu các hoạt động</w:t>
      </w:r>
      <w:r w:rsidR="00B04D26">
        <w:rPr>
          <w:rFonts w:ascii="Times New Roman" w:hAnsi="Times New Roman" w:cs="Times New Roman"/>
          <w:sz w:val="28"/>
          <w:szCs w:val="28"/>
        </w:rPr>
        <w:t xml:space="preserve"> </w:t>
      </w:r>
      <w:r w:rsidR="00FD37FE" w:rsidRPr="00171AC6">
        <w:rPr>
          <w:rFonts w:ascii="Times New Roman" w:hAnsi="Times New Roman" w:cs="Times New Roman"/>
          <w:sz w:val="28"/>
          <w:szCs w:val="28"/>
        </w:rPr>
        <w:t>(a)</w:t>
      </w:r>
      <w:r w:rsidR="00A70324" w:rsidRPr="00171AC6">
        <w:rPr>
          <w:rFonts w:ascii="Times New Roman" w:hAnsi="Times New Roman" w:cs="Times New Roman"/>
          <w:sz w:val="28"/>
          <w:szCs w:val="28"/>
        </w:rPr>
        <w:t xml:space="preserve"> ở ngoài nước nhằm tôn vinh danh hiệu “Anh h</w:t>
      </w:r>
      <w:r w:rsidR="00FD37FE" w:rsidRPr="00171AC6">
        <w:rPr>
          <w:rFonts w:ascii="Times New Roman" w:hAnsi="Times New Roman" w:cs="Times New Roman"/>
          <w:sz w:val="28"/>
          <w:szCs w:val="28"/>
        </w:rPr>
        <w:t>ù</w:t>
      </w:r>
      <w:r w:rsidR="00A70324" w:rsidRPr="00171AC6">
        <w:rPr>
          <w:rFonts w:ascii="Times New Roman" w:hAnsi="Times New Roman" w:cs="Times New Roman"/>
          <w:sz w:val="28"/>
          <w:szCs w:val="28"/>
        </w:rPr>
        <w:t>ng giải phóng dân tộc” và “Nhà văn hóa kiệt xuất”</w:t>
      </w:r>
      <w:r w:rsidR="00FD37FE" w:rsidRPr="00171AC6">
        <w:rPr>
          <w:rFonts w:ascii="Times New Roman" w:hAnsi="Times New Roman" w:cs="Times New Roman"/>
          <w:sz w:val="28"/>
          <w:szCs w:val="28"/>
        </w:rPr>
        <w:t xml:space="preserve"> mà UNESCO công nhận đối với Chủ tịch H</w:t>
      </w:r>
      <w:r w:rsidR="007107A0">
        <w:rPr>
          <w:rFonts w:ascii="Times New Roman" w:hAnsi="Times New Roman" w:cs="Times New Roman"/>
          <w:sz w:val="28"/>
          <w:szCs w:val="28"/>
        </w:rPr>
        <w:t>ồ</w:t>
      </w:r>
      <w:r w:rsidR="00FD37FE" w:rsidRPr="00171AC6">
        <w:rPr>
          <w:rFonts w:ascii="Times New Roman" w:hAnsi="Times New Roman" w:cs="Times New Roman"/>
          <w:sz w:val="28"/>
          <w:szCs w:val="28"/>
        </w:rPr>
        <w:t xml:space="preserve"> Chí Minh; hoạt động tại các diễn đàn đa phương, vận động công nhận danh hiệu quốc tế đối với các di sản của Việt Nam và (b) ở trong nước tổ chức nhiều lễ hội, sự kiện văn hóa lớn và thường kỳ với các hình thức phong phú, đa dạng</w:t>
      </w:r>
      <w:r w:rsidR="0055521A" w:rsidRPr="00171AC6">
        <w:rPr>
          <w:rFonts w:ascii="Times New Roman" w:hAnsi="Times New Roman" w:cs="Times New Roman"/>
          <w:sz w:val="28"/>
          <w:szCs w:val="28"/>
        </w:rPr>
        <w:t>.</w:t>
      </w:r>
    </w:p>
    <w:p w:rsidR="004E1802" w:rsidRPr="00171AC6" w:rsidRDefault="00737F69" w:rsidP="00016959">
      <w:pPr>
        <w:jc w:val="both"/>
        <w:rPr>
          <w:rFonts w:ascii="Times New Roman" w:hAnsi="Times New Roman" w:cs="Times New Roman"/>
          <w:sz w:val="28"/>
          <w:szCs w:val="28"/>
        </w:rPr>
      </w:pPr>
      <w:r>
        <w:rPr>
          <w:rFonts w:ascii="Times New Roman" w:hAnsi="Times New Roman" w:cs="Times New Roman"/>
          <w:sz w:val="28"/>
          <w:szCs w:val="28"/>
        </w:rPr>
        <w:t xml:space="preserve">        </w:t>
      </w:r>
      <w:r w:rsidR="003C317F">
        <w:rPr>
          <w:rFonts w:ascii="Times New Roman" w:hAnsi="Times New Roman" w:cs="Times New Roman"/>
          <w:sz w:val="28"/>
          <w:szCs w:val="28"/>
        </w:rPr>
        <w:t xml:space="preserve">Phần </w:t>
      </w:r>
      <w:r w:rsidR="0055521A" w:rsidRPr="00171AC6">
        <w:rPr>
          <w:rFonts w:ascii="Times New Roman" w:hAnsi="Times New Roman" w:cs="Times New Roman"/>
          <w:i/>
          <w:sz w:val="28"/>
          <w:szCs w:val="28"/>
        </w:rPr>
        <w:t>Công tác thông tin đối ngoại</w:t>
      </w:r>
      <w:r w:rsidR="00255607" w:rsidRPr="00171AC6">
        <w:rPr>
          <w:rFonts w:ascii="Times New Roman" w:hAnsi="Times New Roman" w:cs="Times New Roman"/>
          <w:i/>
          <w:sz w:val="28"/>
          <w:szCs w:val="28"/>
        </w:rPr>
        <w:t xml:space="preserve"> </w:t>
      </w:r>
      <w:r w:rsidR="00D11464" w:rsidRPr="00171AC6">
        <w:rPr>
          <w:rFonts w:ascii="Times New Roman" w:hAnsi="Times New Roman" w:cs="Times New Roman"/>
          <w:sz w:val="28"/>
          <w:szCs w:val="28"/>
        </w:rPr>
        <w:t>nêu rõ</w:t>
      </w:r>
      <w:r w:rsidR="00D11464" w:rsidRPr="00171AC6">
        <w:rPr>
          <w:rFonts w:ascii="Times New Roman" w:hAnsi="Times New Roman" w:cs="Times New Roman"/>
          <w:i/>
          <w:sz w:val="28"/>
          <w:szCs w:val="28"/>
        </w:rPr>
        <w:t xml:space="preserve"> </w:t>
      </w:r>
      <w:r w:rsidR="00BB5FD6" w:rsidRPr="00737F69">
        <w:rPr>
          <w:rFonts w:ascii="Times New Roman" w:hAnsi="Times New Roman" w:cs="Times New Roman"/>
          <w:sz w:val="28"/>
          <w:szCs w:val="28"/>
        </w:rPr>
        <w:t>việc</w:t>
      </w:r>
      <w:r w:rsidR="00255607" w:rsidRPr="00171AC6">
        <w:rPr>
          <w:rFonts w:ascii="Times New Roman" w:hAnsi="Times New Roman" w:cs="Times New Roman"/>
          <w:sz w:val="28"/>
          <w:szCs w:val="28"/>
        </w:rPr>
        <w:t xml:space="preserve"> gắn kết được thông tin đối ngoại với đối nội</w:t>
      </w:r>
      <w:r w:rsidR="000E6612">
        <w:rPr>
          <w:rFonts w:ascii="Times New Roman" w:hAnsi="Times New Roman" w:cs="Times New Roman"/>
          <w:sz w:val="28"/>
          <w:szCs w:val="28"/>
        </w:rPr>
        <w:t>.</w:t>
      </w:r>
      <w:r w:rsidR="00255607" w:rsidRPr="00171AC6">
        <w:rPr>
          <w:rFonts w:ascii="Times New Roman" w:hAnsi="Times New Roman" w:cs="Times New Roman"/>
          <w:sz w:val="28"/>
          <w:szCs w:val="28"/>
        </w:rPr>
        <w:t xml:space="preserve"> </w:t>
      </w:r>
      <w:r w:rsidR="000E6612">
        <w:rPr>
          <w:rFonts w:ascii="Times New Roman" w:hAnsi="Times New Roman" w:cs="Times New Roman"/>
          <w:sz w:val="28"/>
          <w:szCs w:val="28"/>
        </w:rPr>
        <w:t>Đ</w:t>
      </w:r>
      <w:r w:rsidR="00255607" w:rsidRPr="00171AC6">
        <w:rPr>
          <w:rFonts w:ascii="Times New Roman" w:hAnsi="Times New Roman" w:cs="Times New Roman"/>
          <w:sz w:val="28"/>
          <w:szCs w:val="28"/>
        </w:rPr>
        <w:t>ưa thông tin Việt Nam ra nước ngoài chính xác, kịp thời</w:t>
      </w:r>
      <w:r w:rsidR="000E6612">
        <w:rPr>
          <w:rFonts w:ascii="Times New Roman" w:hAnsi="Times New Roman" w:cs="Times New Roman"/>
          <w:sz w:val="28"/>
          <w:szCs w:val="28"/>
        </w:rPr>
        <w:t>.</w:t>
      </w:r>
      <w:r w:rsidR="00255607" w:rsidRPr="00171AC6">
        <w:rPr>
          <w:rFonts w:ascii="Times New Roman" w:hAnsi="Times New Roman" w:cs="Times New Roman"/>
          <w:sz w:val="28"/>
          <w:szCs w:val="28"/>
        </w:rPr>
        <w:t xml:space="preserve"> </w:t>
      </w:r>
      <w:r w:rsidR="0030405E">
        <w:rPr>
          <w:rFonts w:ascii="Times New Roman" w:hAnsi="Times New Roman" w:cs="Times New Roman"/>
          <w:sz w:val="28"/>
          <w:szCs w:val="28"/>
        </w:rPr>
        <w:t>Tiếp nhận</w:t>
      </w:r>
      <w:r w:rsidR="00255607" w:rsidRPr="00171AC6">
        <w:rPr>
          <w:rFonts w:ascii="Times New Roman" w:hAnsi="Times New Roman" w:cs="Times New Roman"/>
          <w:sz w:val="28"/>
          <w:szCs w:val="28"/>
        </w:rPr>
        <w:t xml:space="preserve"> thông tin nước ngoài vào Việt Nam một cách có chọn lọc, phù hợp</w:t>
      </w:r>
      <w:r w:rsidR="000E6612">
        <w:rPr>
          <w:rFonts w:ascii="Times New Roman" w:hAnsi="Times New Roman" w:cs="Times New Roman"/>
          <w:sz w:val="28"/>
          <w:szCs w:val="28"/>
        </w:rPr>
        <w:t>.</w:t>
      </w:r>
      <w:r w:rsidR="00255607" w:rsidRPr="00171AC6">
        <w:rPr>
          <w:rFonts w:ascii="Times New Roman" w:hAnsi="Times New Roman" w:cs="Times New Roman"/>
          <w:sz w:val="28"/>
          <w:szCs w:val="28"/>
        </w:rPr>
        <w:t xml:space="preserve"> </w:t>
      </w:r>
      <w:r w:rsidR="000E6612">
        <w:rPr>
          <w:rFonts w:ascii="Times New Roman" w:hAnsi="Times New Roman" w:cs="Times New Roman"/>
          <w:sz w:val="28"/>
          <w:szCs w:val="28"/>
        </w:rPr>
        <w:t>L</w:t>
      </w:r>
      <w:r w:rsidR="00255607" w:rsidRPr="00171AC6">
        <w:rPr>
          <w:rFonts w:ascii="Times New Roman" w:hAnsi="Times New Roman" w:cs="Times New Roman"/>
          <w:sz w:val="28"/>
          <w:szCs w:val="28"/>
        </w:rPr>
        <w:t>àm tốt công tác tuyên truyền về sự kiện chính trị, các ngày lễ lớn</w:t>
      </w:r>
      <w:r w:rsidR="000E6612">
        <w:rPr>
          <w:rFonts w:ascii="Times New Roman" w:hAnsi="Times New Roman" w:cs="Times New Roman"/>
          <w:sz w:val="28"/>
          <w:szCs w:val="28"/>
        </w:rPr>
        <w:t>.</w:t>
      </w:r>
      <w:r w:rsidR="00255607" w:rsidRPr="00171AC6">
        <w:rPr>
          <w:rFonts w:ascii="Times New Roman" w:hAnsi="Times New Roman" w:cs="Times New Roman"/>
          <w:sz w:val="28"/>
          <w:szCs w:val="28"/>
        </w:rPr>
        <w:t xml:space="preserve"> </w:t>
      </w:r>
      <w:r w:rsidR="000E6612">
        <w:rPr>
          <w:rFonts w:ascii="Times New Roman" w:hAnsi="Times New Roman" w:cs="Times New Roman"/>
          <w:sz w:val="28"/>
          <w:szCs w:val="28"/>
        </w:rPr>
        <w:t>Đ</w:t>
      </w:r>
      <w:r w:rsidR="00255607" w:rsidRPr="00171AC6">
        <w:rPr>
          <w:rFonts w:ascii="Times New Roman" w:hAnsi="Times New Roman" w:cs="Times New Roman"/>
          <w:sz w:val="28"/>
          <w:szCs w:val="28"/>
        </w:rPr>
        <w:t xml:space="preserve">ẩy mạnh thông tin về triển khai đường lối hội nhập quốc tế; làm tốt công tác người phát ngôn; đẩy mạnh công tác </w:t>
      </w:r>
      <w:r w:rsidR="000052B7" w:rsidRPr="00171AC6">
        <w:rPr>
          <w:rFonts w:ascii="Times New Roman" w:hAnsi="Times New Roman" w:cs="Times New Roman"/>
          <w:sz w:val="28"/>
          <w:szCs w:val="28"/>
        </w:rPr>
        <w:t>phóng viên nước ngoài; nâng cao chất lượng ấn phẩm tuyên truyền đối ngoại…</w:t>
      </w:r>
    </w:p>
    <w:p w:rsidR="0052396C" w:rsidRPr="00171AC6" w:rsidRDefault="000E6612" w:rsidP="00016959">
      <w:pPr>
        <w:jc w:val="both"/>
        <w:rPr>
          <w:rFonts w:ascii="Times New Roman" w:hAnsi="Times New Roman" w:cs="Times New Roman"/>
          <w:sz w:val="28"/>
          <w:szCs w:val="28"/>
        </w:rPr>
      </w:pPr>
      <w:r>
        <w:rPr>
          <w:rFonts w:ascii="Times New Roman" w:hAnsi="Times New Roman" w:cs="Times New Roman"/>
          <w:i/>
          <w:sz w:val="28"/>
          <w:szCs w:val="28"/>
        </w:rPr>
        <w:lastRenderedPageBreak/>
        <w:t xml:space="preserve">        </w:t>
      </w:r>
      <w:r w:rsidR="001C21DB" w:rsidRPr="003C317F">
        <w:rPr>
          <w:rFonts w:ascii="Times New Roman" w:hAnsi="Times New Roman" w:cs="Times New Roman"/>
          <w:sz w:val="28"/>
          <w:szCs w:val="28"/>
        </w:rPr>
        <w:t>Phần</w:t>
      </w:r>
      <w:r w:rsidRPr="003C317F">
        <w:rPr>
          <w:rFonts w:ascii="Times New Roman" w:hAnsi="Times New Roman" w:cs="Times New Roman"/>
          <w:sz w:val="28"/>
          <w:szCs w:val="28"/>
        </w:rPr>
        <w:t xml:space="preserve"> (IV) về</w:t>
      </w:r>
      <w:r w:rsidR="001C21DB" w:rsidRPr="00171AC6">
        <w:rPr>
          <w:rFonts w:ascii="Times New Roman" w:hAnsi="Times New Roman" w:cs="Times New Roman"/>
          <w:i/>
          <w:sz w:val="28"/>
          <w:szCs w:val="28"/>
        </w:rPr>
        <w:t xml:space="preserve"> công tác với cộng đồng người Việt Nam ở nước ngoài</w:t>
      </w:r>
      <w:r w:rsidR="001C21DB" w:rsidRPr="00171AC6">
        <w:rPr>
          <w:rFonts w:ascii="Times New Roman" w:hAnsi="Times New Roman" w:cs="Times New Roman"/>
          <w:sz w:val="28"/>
          <w:szCs w:val="28"/>
        </w:rPr>
        <w:t xml:space="preserve"> </w:t>
      </w:r>
      <w:r w:rsidR="004E1802" w:rsidRPr="00171AC6">
        <w:rPr>
          <w:rFonts w:ascii="Times New Roman" w:hAnsi="Times New Roman" w:cs="Times New Roman"/>
          <w:sz w:val="28"/>
          <w:szCs w:val="28"/>
        </w:rPr>
        <w:t xml:space="preserve">nhấn mạnh lĩnh vực công tác này </w:t>
      </w:r>
      <w:r w:rsidR="001C21DB" w:rsidRPr="00171AC6">
        <w:rPr>
          <w:rFonts w:ascii="Times New Roman" w:hAnsi="Times New Roman" w:cs="Times New Roman"/>
          <w:sz w:val="28"/>
          <w:szCs w:val="28"/>
        </w:rPr>
        <w:t>được đẩy mạnh</w:t>
      </w:r>
      <w:r w:rsidR="0030405E">
        <w:rPr>
          <w:rFonts w:ascii="Times New Roman" w:hAnsi="Times New Roman" w:cs="Times New Roman"/>
          <w:sz w:val="28"/>
          <w:szCs w:val="28"/>
        </w:rPr>
        <w:t xml:space="preserve">; </w:t>
      </w:r>
      <w:r w:rsidR="001C21DB" w:rsidRPr="00171AC6">
        <w:rPr>
          <w:rFonts w:ascii="Times New Roman" w:hAnsi="Times New Roman" w:cs="Times New Roman"/>
          <w:sz w:val="28"/>
          <w:szCs w:val="28"/>
        </w:rPr>
        <w:t xml:space="preserve">tạo thuận lợi hơn cho đồng bào Việt Nam ở nước ngoài hướng về quê hương. </w:t>
      </w:r>
      <w:r w:rsidR="007107A0">
        <w:rPr>
          <w:rFonts w:ascii="Times New Roman" w:hAnsi="Times New Roman" w:cs="Times New Roman"/>
          <w:sz w:val="28"/>
          <w:szCs w:val="28"/>
        </w:rPr>
        <w:t>Ủy ban Nhà nước về người Việt Nam ở nước ngoài</w:t>
      </w:r>
      <w:r w:rsidR="001C21DB" w:rsidRPr="00171AC6">
        <w:rPr>
          <w:rFonts w:ascii="Times New Roman" w:hAnsi="Times New Roman" w:cs="Times New Roman"/>
          <w:sz w:val="28"/>
          <w:szCs w:val="28"/>
        </w:rPr>
        <w:t xml:space="preserve"> đã tổ chức nhiều hoạt động nhằm</w:t>
      </w:r>
      <w:r w:rsidR="00E8678E" w:rsidRPr="00171AC6">
        <w:rPr>
          <w:rFonts w:ascii="Times New Roman" w:hAnsi="Times New Roman" w:cs="Times New Roman"/>
          <w:sz w:val="28"/>
          <w:szCs w:val="28"/>
        </w:rPr>
        <w:t xml:space="preserve"> giúp bà con giữ gìn bản sắc dân tộc, tiếng Việt</w:t>
      </w:r>
      <w:r>
        <w:rPr>
          <w:rFonts w:ascii="Times New Roman" w:hAnsi="Times New Roman" w:cs="Times New Roman"/>
          <w:sz w:val="28"/>
          <w:szCs w:val="28"/>
        </w:rPr>
        <w:t>;</w:t>
      </w:r>
      <w:r w:rsidR="00E8678E" w:rsidRPr="00171AC6">
        <w:rPr>
          <w:rFonts w:ascii="Times New Roman" w:hAnsi="Times New Roman" w:cs="Times New Roman"/>
          <w:sz w:val="28"/>
          <w:szCs w:val="28"/>
        </w:rPr>
        <w:t xml:space="preserve"> thu hút trí thức và doanh nhân kiều bào đóng góp xây dựng đất nước. Đặc biệt</w:t>
      </w:r>
      <w:r>
        <w:rPr>
          <w:rFonts w:ascii="Times New Roman" w:hAnsi="Times New Roman" w:cs="Times New Roman"/>
          <w:sz w:val="28"/>
          <w:szCs w:val="28"/>
        </w:rPr>
        <w:t>,</w:t>
      </w:r>
      <w:r w:rsidR="00E8678E" w:rsidRPr="00171AC6">
        <w:rPr>
          <w:rFonts w:ascii="Times New Roman" w:hAnsi="Times New Roman" w:cs="Times New Roman"/>
          <w:sz w:val="28"/>
          <w:szCs w:val="28"/>
        </w:rPr>
        <w:t xml:space="preserve"> công tác bảo hộ công dân luôn được xác định là nhiệm vụ quan trọng hàng đầu</w:t>
      </w:r>
      <w:r w:rsidR="001C21DB" w:rsidRPr="00171AC6">
        <w:rPr>
          <w:rFonts w:ascii="Times New Roman" w:hAnsi="Times New Roman" w:cs="Times New Roman"/>
          <w:sz w:val="28"/>
          <w:szCs w:val="28"/>
        </w:rPr>
        <w:t xml:space="preserve"> </w:t>
      </w:r>
      <w:r w:rsidR="00E8678E" w:rsidRPr="00171AC6">
        <w:rPr>
          <w:rFonts w:ascii="Times New Roman" w:hAnsi="Times New Roman" w:cs="Times New Roman"/>
          <w:sz w:val="28"/>
          <w:szCs w:val="28"/>
        </w:rPr>
        <w:t xml:space="preserve">với phương châm “chủ động, kịp thời, nhanh chóng, hiệu quả”. </w:t>
      </w:r>
      <w:r w:rsidR="0052396C" w:rsidRPr="00171AC6">
        <w:rPr>
          <w:rFonts w:ascii="Times New Roman" w:hAnsi="Times New Roman" w:cs="Times New Roman"/>
          <w:sz w:val="28"/>
          <w:szCs w:val="28"/>
        </w:rPr>
        <w:t xml:space="preserve"> </w:t>
      </w:r>
    </w:p>
    <w:p w:rsidR="005610A8" w:rsidRPr="00171AC6" w:rsidRDefault="000E6612" w:rsidP="00016959">
      <w:pPr>
        <w:jc w:val="both"/>
        <w:rPr>
          <w:rFonts w:ascii="Times New Roman" w:hAnsi="Times New Roman" w:cs="Times New Roman"/>
          <w:sz w:val="28"/>
          <w:szCs w:val="28"/>
        </w:rPr>
      </w:pPr>
      <w:r>
        <w:rPr>
          <w:rFonts w:ascii="Times New Roman" w:hAnsi="Times New Roman" w:cs="Times New Roman"/>
          <w:sz w:val="28"/>
          <w:szCs w:val="28"/>
        </w:rPr>
        <w:t xml:space="preserve">        </w:t>
      </w:r>
      <w:r w:rsidR="00E8678E" w:rsidRPr="00171AC6">
        <w:rPr>
          <w:rFonts w:ascii="Times New Roman" w:hAnsi="Times New Roman" w:cs="Times New Roman"/>
          <w:sz w:val="28"/>
          <w:szCs w:val="28"/>
        </w:rPr>
        <w:t xml:space="preserve">Phần </w:t>
      </w:r>
      <w:r>
        <w:rPr>
          <w:rFonts w:ascii="Times New Roman" w:hAnsi="Times New Roman" w:cs="Times New Roman"/>
          <w:sz w:val="28"/>
          <w:szCs w:val="28"/>
        </w:rPr>
        <w:t>(IV)</w:t>
      </w:r>
      <w:r w:rsidR="00E8678E" w:rsidRPr="00171AC6">
        <w:rPr>
          <w:rFonts w:ascii="Times New Roman" w:hAnsi="Times New Roman" w:cs="Times New Roman"/>
          <w:sz w:val="28"/>
          <w:szCs w:val="28"/>
        </w:rPr>
        <w:t xml:space="preserve"> </w:t>
      </w:r>
      <w:r w:rsidR="00EA5721" w:rsidRPr="00171AC6">
        <w:rPr>
          <w:rFonts w:ascii="Times New Roman" w:hAnsi="Times New Roman" w:cs="Times New Roman"/>
          <w:sz w:val="28"/>
          <w:szCs w:val="28"/>
        </w:rPr>
        <w:t xml:space="preserve">cũng có một </w:t>
      </w:r>
      <w:r w:rsidR="00A30164">
        <w:rPr>
          <w:rFonts w:ascii="Times New Roman" w:hAnsi="Times New Roman" w:cs="Times New Roman"/>
          <w:sz w:val="28"/>
          <w:szCs w:val="28"/>
        </w:rPr>
        <w:t>cột</w:t>
      </w:r>
      <w:r w:rsidR="00A30164" w:rsidRPr="00171AC6">
        <w:rPr>
          <w:rFonts w:ascii="Times New Roman" w:hAnsi="Times New Roman" w:cs="Times New Roman"/>
          <w:sz w:val="28"/>
          <w:szCs w:val="28"/>
        </w:rPr>
        <w:t xml:space="preserve"> </w:t>
      </w:r>
      <w:r w:rsidR="00EA5721" w:rsidRPr="00171AC6">
        <w:rPr>
          <w:rFonts w:ascii="Times New Roman" w:hAnsi="Times New Roman" w:cs="Times New Roman"/>
          <w:sz w:val="28"/>
          <w:szCs w:val="28"/>
        </w:rPr>
        <w:t xml:space="preserve">riêng, </w:t>
      </w:r>
      <w:r w:rsidR="00CA4170" w:rsidRPr="00171AC6">
        <w:rPr>
          <w:rFonts w:ascii="Times New Roman" w:hAnsi="Times New Roman" w:cs="Times New Roman"/>
          <w:sz w:val="28"/>
          <w:szCs w:val="28"/>
        </w:rPr>
        <w:t xml:space="preserve">đề cập </w:t>
      </w:r>
      <w:r w:rsidR="00E8678E" w:rsidRPr="00171AC6">
        <w:rPr>
          <w:rFonts w:ascii="Times New Roman" w:hAnsi="Times New Roman" w:cs="Times New Roman"/>
          <w:i/>
          <w:sz w:val="28"/>
          <w:szCs w:val="28"/>
        </w:rPr>
        <w:t>công tác ngoại giao góp phần quan trọng vào nhiệm vụ giữ vững chủ quyền lãnh thổ,biển đảo,</w:t>
      </w:r>
      <w:r w:rsidR="00016959">
        <w:rPr>
          <w:rFonts w:ascii="Times New Roman" w:hAnsi="Times New Roman" w:cs="Times New Roman"/>
          <w:i/>
          <w:sz w:val="28"/>
          <w:szCs w:val="28"/>
        </w:rPr>
        <w:t xml:space="preserve"> </w:t>
      </w:r>
      <w:r w:rsidR="00E8678E" w:rsidRPr="00171AC6">
        <w:rPr>
          <w:rFonts w:ascii="Times New Roman" w:hAnsi="Times New Roman" w:cs="Times New Roman"/>
          <w:i/>
          <w:sz w:val="28"/>
          <w:szCs w:val="28"/>
        </w:rPr>
        <w:t>bảo vệ an ninh Tổ quốc.</w:t>
      </w:r>
      <w:r w:rsidR="00016959">
        <w:rPr>
          <w:rFonts w:ascii="Times New Roman" w:hAnsi="Times New Roman" w:cs="Times New Roman"/>
          <w:i/>
          <w:sz w:val="28"/>
          <w:szCs w:val="28"/>
        </w:rPr>
        <w:t xml:space="preserve"> </w:t>
      </w:r>
      <w:r w:rsidR="00E8678E" w:rsidRPr="00171AC6">
        <w:rPr>
          <w:rFonts w:ascii="Times New Roman" w:hAnsi="Times New Roman" w:cs="Times New Roman"/>
          <w:sz w:val="28"/>
          <w:szCs w:val="28"/>
        </w:rPr>
        <w:t>Công tác biên giới với các nước láng giềng có tiến triển.</w:t>
      </w:r>
      <w:r w:rsidR="00C33B37" w:rsidRPr="00171AC6">
        <w:rPr>
          <w:rFonts w:ascii="Times New Roman" w:hAnsi="Times New Roman" w:cs="Times New Roman"/>
          <w:sz w:val="28"/>
          <w:szCs w:val="28"/>
        </w:rPr>
        <w:t xml:space="preserve"> Trong bối cảnh tình hình Biển Đông năm 2015 diễn biến phức tạp, Việt Nam tiếp tục duy trì trao đổi về vấn đề trên biển với Trung Quốc; kiên quyết</w:t>
      </w:r>
      <w:r w:rsidR="002746C2" w:rsidRPr="00171AC6">
        <w:rPr>
          <w:rFonts w:ascii="Times New Roman" w:hAnsi="Times New Roman" w:cs="Times New Roman"/>
          <w:sz w:val="28"/>
          <w:szCs w:val="28"/>
        </w:rPr>
        <w:t>, kiên trì</w:t>
      </w:r>
      <w:r w:rsidR="00C33B37" w:rsidRPr="00171AC6">
        <w:rPr>
          <w:rFonts w:ascii="Times New Roman" w:hAnsi="Times New Roman" w:cs="Times New Roman"/>
          <w:sz w:val="28"/>
          <w:szCs w:val="28"/>
        </w:rPr>
        <w:t xml:space="preserve"> đấu tranh bảo vệ vững chắc độc lập, chủ quyền và toàn vẹn lãnh thổ ở Biển Đông; </w:t>
      </w:r>
      <w:r w:rsidR="00944E73">
        <w:rPr>
          <w:rFonts w:ascii="Times New Roman" w:hAnsi="Times New Roman" w:cs="Times New Roman"/>
          <w:sz w:val="28"/>
          <w:szCs w:val="28"/>
        </w:rPr>
        <w:t>đề cao thiện chí hòa bình, lập trường đúng đắn của Việt Nam tại</w:t>
      </w:r>
      <w:r w:rsidR="00C33B37" w:rsidRPr="00171AC6">
        <w:rPr>
          <w:rFonts w:ascii="Times New Roman" w:hAnsi="Times New Roman" w:cs="Times New Roman"/>
          <w:sz w:val="28"/>
          <w:szCs w:val="28"/>
        </w:rPr>
        <w:t xml:space="preserve"> các diễn đàn quốc tế và khu vực.</w:t>
      </w:r>
      <w:r w:rsidR="000046A2" w:rsidRPr="00171AC6">
        <w:rPr>
          <w:rFonts w:ascii="Times New Roman" w:hAnsi="Times New Roman" w:cs="Times New Roman"/>
          <w:sz w:val="28"/>
          <w:szCs w:val="28"/>
        </w:rPr>
        <w:t xml:space="preserve"> Công tác đối ngoại an ninh, quốc phòng được triển khai mạnh mẽ.</w:t>
      </w:r>
    </w:p>
    <w:p w:rsidR="0052396C" w:rsidRPr="00171AC6" w:rsidRDefault="00C560E3" w:rsidP="00C560E3">
      <w:pPr>
        <w:spacing w:before="360"/>
        <w:jc w:val="both"/>
        <w:rPr>
          <w:rFonts w:ascii="Times New Roman" w:hAnsi="Times New Roman" w:cs="Times New Roman"/>
          <w:sz w:val="28"/>
          <w:szCs w:val="28"/>
        </w:rPr>
      </w:pPr>
      <w:r>
        <w:rPr>
          <w:rFonts w:ascii="Times New Roman" w:hAnsi="Times New Roman" w:cs="Times New Roman"/>
          <w:b/>
          <w:i/>
          <w:sz w:val="28"/>
          <w:szCs w:val="28"/>
        </w:rPr>
        <w:t xml:space="preserve">        </w:t>
      </w:r>
      <w:r w:rsidR="005610A8" w:rsidRPr="00C560E3">
        <w:rPr>
          <w:rFonts w:ascii="Times New Roman" w:hAnsi="Times New Roman" w:cs="Times New Roman"/>
          <w:b/>
          <w:sz w:val="28"/>
          <w:szCs w:val="28"/>
          <w:u w:val="single"/>
        </w:rPr>
        <w:t>5.</w:t>
      </w:r>
      <w:r w:rsidR="001B3CED" w:rsidRPr="00C560E3">
        <w:rPr>
          <w:rFonts w:ascii="Times New Roman" w:hAnsi="Times New Roman" w:cs="Times New Roman"/>
          <w:b/>
          <w:sz w:val="28"/>
          <w:szCs w:val="28"/>
          <w:u w:val="single"/>
        </w:rPr>
        <w:t xml:space="preserve"> </w:t>
      </w:r>
      <w:r w:rsidR="005610A8" w:rsidRPr="00C560E3">
        <w:rPr>
          <w:rFonts w:ascii="Times New Roman" w:hAnsi="Times New Roman" w:cs="Times New Roman"/>
          <w:b/>
          <w:sz w:val="28"/>
          <w:szCs w:val="28"/>
          <w:u w:val="single"/>
        </w:rPr>
        <w:t>Chương Năm</w:t>
      </w:r>
      <w:r w:rsidR="009D0DF8" w:rsidRPr="00171AC6">
        <w:rPr>
          <w:rFonts w:ascii="Times New Roman" w:hAnsi="Times New Roman" w:cs="Times New Roman"/>
          <w:i/>
          <w:sz w:val="28"/>
          <w:szCs w:val="28"/>
        </w:rPr>
        <w:t xml:space="preserve"> giới thiệu về c</w:t>
      </w:r>
      <w:r w:rsidR="005610A8" w:rsidRPr="00171AC6">
        <w:rPr>
          <w:rFonts w:ascii="Times New Roman" w:hAnsi="Times New Roman" w:cs="Times New Roman"/>
          <w:i/>
          <w:sz w:val="28"/>
          <w:szCs w:val="28"/>
        </w:rPr>
        <w:t>ông tác đối ngoại Đảng, đ</w:t>
      </w:r>
      <w:r w:rsidR="00F21AD1" w:rsidRPr="00171AC6">
        <w:rPr>
          <w:rFonts w:ascii="Times New Roman" w:hAnsi="Times New Roman" w:cs="Times New Roman"/>
          <w:i/>
          <w:sz w:val="28"/>
          <w:szCs w:val="28"/>
        </w:rPr>
        <w:t>ố</w:t>
      </w:r>
      <w:r w:rsidR="005610A8" w:rsidRPr="00171AC6">
        <w:rPr>
          <w:rFonts w:ascii="Times New Roman" w:hAnsi="Times New Roman" w:cs="Times New Roman"/>
          <w:i/>
          <w:sz w:val="28"/>
          <w:szCs w:val="28"/>
        </w:rPr>
        <w:t>i ngoại Quốc hội và đối ngoại nhân dân</w:t>
      </w:r>
      <w:r w:rsidR="005610A8" w:rsidRPr="00171AC6">
        <w:rPr>
          <w:rFonts w:ascii="Times New Roman" w:hAnsi="Times New Roman" w:cs="Times New Roman"/>
          <w:sz w:val="28"/>
          <w:szCs w:val="28"/>
        </w:rPr>
        <w:t>.</w:t>
      </w:r>
      <w:r w:rsidR="00C33B37" w:rsidRPr="00171AC6">
        <w:rPr>
          <w:rFonts w:ascii="Times New Roman" w:hAnsi="Times New Roman" w:cs="Times New Roman"/>
          <w:sz w:val="28"/>
          <w:szCs w:val="28"/>
        </w:rPr>
        <w:t xml:space="preserve"> </w:t>
      </w:r>
      <w:r w:rsidR="00F21AD1" w:rsidRPr="00171AC6">
        <w:rPr>
          <w:rFonts w:ascii="Times New Roman" w:hAnsi="Times New Roman" w:cs="Times New Roman"/>
          <w:sz w:val="28"/>
          <w:szCs w:val="28"/>
        </w:rPr>
        <w:t xml:space="preserve">Trong năm 2015, </w:t>
      </w:r>
      <w:r w:rsidR="00F21AD1" w:rsidRPr="00171AC6">
        <w:rPr>
          <w:rFonts w:ascii="Times New Roman" w:hAnsi="Times New Roman" w:cs="Times New Roman"/>
          <w:i/>
          <w:sz w:val="28"/>
          <w:szCs w:val="28"/>
        </w:rPr>
        <w:t>công tác đối ngoại Đảng</w:t>
      </w:r>
      <w:r w:rsidR="00F21AD1" w:rsidRPr="00171AC6">
        <w:rPr>
          <w:rFonts w:ascii="Times New Roman" w:hAnsi="Times New Roman" w:cs="Times New Roman"/>
          <w:sz w:val="28"/>
          <w:szCs w:val="28"/>
        </w:rPr>
        <w:t xml:space="preserve"> </w:t>
      </w:r>
      <w:r w:rsidR="00412BED" w:rsidRPr="003C317F">
        <w:rPr>
          <w:rFonts w:ascii="Times New Roman" w:hAnsi="Times New Roman" w:cs="Times New Roman"/>
          <w:sz w:val="28"/>
          <w:szCs w:val="28"/>
        </w:rPr>
        <w:t>(phần I)</w:t>
      </w:r>
      <w:r w:rsidR="00412BED">
        <w:rPr>
          <w:rFonts w:ascii="Times New Roman" w:hAnsi="Times New Roman" w:cs="Times New Roman"/>
          <w:sz w:val="28"/>
          <w:szCs w:val="28"/>
        </w:rPr>
        <w:t xml:space="preserve"> </w:t>
      </w:r>
      <w:r w:rsidR="00F21AD1" w:rsidRPr="00171AC6">
        <w:rPr>
          <w:rFonts w:ascii="Times New Roman" w:hAnsi="Times New Roman" w:cs="Times New Roman"/>
          <w:sz w:val="28"/>
          <w:szCs w:val="28"/>
        </w:rPr>
        <w:t xml:space="preserve">tiếp tục được triển khai chủ động, tích cực, đa dạng, đa tầng nấc từ Trung ương đến địa phương, cả kênh song phương và đa phương và đạt được những thành tựu quan trọng. Cuốn sách đề cập việc chú trọng củng cố vững chắc, tăng cường quan hệ với các đảng </w:t>
      </w:r>
      <w:r w:rsidR="001B3CED">
        <w:rPr>
          <w:rFonts w:ascii="Times New Roman" w:hAnsi="Times New Roman" w:cs="Times New Roman"/>
          <w:sz w:val="28"/>
          <w:szCs w:val="28"/>
        </w:rPr>
        <w:t>C</w:t>
      </w:r>
      <w:r w:rsidR="00F21AD1" w:rsidRPr="00171AC6">
        <w:rPr>
          <w:rFonts w:ascii="Times New Roman" w:hAnsi="Times New Roman" w:cs="Times New Roman"/>
          <w:sz w:val="28"/>
          <w:szCs w:val="28"/>
        </w:rPr>
        <w:t>ộng sản, đảng cầm quyền ở các nước XHCN, các nước láng giềng</w:t>
      </w:r>
      <w:r w:rsidR="00412BED">
        <w:rPr>
          <w:rFonts w:ascii="Times New Roman" w:hAnsi="Times New Roman" w:cs="Times New Roman"/>
          <w:sz w:val="28"/>
          <w:szCs w:val="28"/>
        </w:rPr>
        <w:t>.</w:t>
      </w:r>
      <w:r w:rsidR="00F21AD1" w:rsidRPr="00171AC6">
        <w:rPr>
          <w:rFonts w:ascii="Times New Roman" w:hAnsi="Times New Roman" w:cs="Times New Roman"/>
          <w:sz w:val="28"/>
          <w:szCs w:val="28"/>
        </w:rPr>
        <w:t xml:space="preserve"> </w:t>
      </w:r>
      <w:r w:rsidR="00412BED">
        <w:rPr>
          <w:rFonts w:ascii="Times New Roman" w:hAnsi="Times New Roman" w:cs="Times New Roman"/>
          <w:sz w:val="28"/>
          <w:szCs w:val="28"/>
        </w:rPr>
        <w:t>P</w:t>
      </w:r>
      <w:r w:rsidR="00F21AD1" w:rsidRPr="00171AC6">
        <w:rPr>
          <w:rFonts w:ascii="Times New Roman" w:hAnsi="Times New Roman" w:cs="Times New Roman"/>
          <w:sz w:val="28"/>
          <w:szCs w:val="28"/>
        </w:rPr>
        <w:t>hát huy hiệu quả kênh đối ngoại Đảng góp phần xử lý các vấn đề liên quan đến an ninh và phát triển của đất nước</w:t>
      </w:r>
      <w:r w:rsidR="00412BED">
        <w:rPr>
          <w:rFonts w:ascii="Times New Roman" w:hAnsi="Times New Roman" w:cs="Times New Roman"/>
          <w:sz w:val="28"/>
          <w:szCs w:val="28"/>
        </w:rPr>
        <w:t>.</w:t>
      </w:r>
      <w:r w:rsidR="00F21AD1" w:rsidRPr="00171AC6">
        <w:rPr>
          <w:rFonts w:ascii="Times New Roman" w:hAnsi="Times New Roman" w:cs="Times New Roman"/>
          <w:sz w:val="28"/>
          <w:szCs w:val="28"/>
        </w:rPr>
        <w:t xml:space="preserve"> </w:t>
      </w:r>
      <w:r w:rsidR="00412BED">
        <w:rPr>
          <w:rFonts w:ascii="Times New Roman" w:hAnsi="Times New Roman" w:cs="Times New Roman"/>
          <w:sz w:val="28"/>
          <w:szCs w:val="28"/>
        </w:rPr>
        <w:t>C</w:t>
      </w:r>
      <w:r w:rsidR="00F21AD1" w:rsidRPr="00171AC6">
        <w:rPr>
          <w:rFonts w:ascii="Times New Roman" w:hAnsi="Times New Roman" w:cs="Times New Roman"/>
          <w:sz w:val="28"/>
          <w:szCs w:val="28"/>
        </w:rPr>
        <w:t>ác hoạt động đối ngoại cấp cao của Lãnh đạo Đảng đóng góp tích cực và quan trọng trong việc tăng cường quan hệ của Việt Nam với các đối tác quan trọng.</w:t>
      </w:r>
      <w:r w:rsidR="00D7017C" w:rsidRPr="00171AC6">
        <w:rPr>
          <w:rFonts w:ascii="Times New Roman" w:hAnsi="Times New Roman" w:cs="Times New Roman"/>
          <w:sz w:val="28"/>
          <w:szCs w:val="28"/>
        </w:rPr>
        <w:t xml:space="preserve"> </w:t>
      </w:r>
    </w:p>
    <w:p w:rsidR="002233AD" w:rsidRPr="00171AC6" w:rsidRDefault="00412BED" w:rsidP="00016959">
      <w:pPr>
        <w:jc w:val="both"/>
        <w:rPr>
          <w:rFonts w:ascii="Times New Roman" w:hAnsi="Times New Roman" w:cs="Times New Roman"/>
          <w:sz w:val="28"/>
          <w:szCs w:val="28"/>
        </w:rPr>
      </w:pPr>
      <w:r>
        <w:rPr>
          <w:rFonts w:ascii="Times New Roman" w:hAnsi="Times New Roman" w:cs="Times New Roman"/>
          <w:i/>
          <w:sz w:val="28"/>
          <w:szCs w:val="28"/>
        </w:rPr>
        <w:t xml:space="preserve">        </w:t>
      </w:r>
      <w:r w:rsidR="00D7017C" w:rsidRPr="00171AC6">
        <w:rPr>
          <w:rFonts w:ascii="Times New Roman" w:hAnsi="Times New Roman" w:cs="Times New Roman"/>
          <w:i/>
          <w:sz w:val="28"/>
          <w:szCs w:val="28"/>
        </w:rPr>
        <w:t>Công tác đối ngoại của Quốc hội</w:t>
      </w:r>
      <w:r w:rsidR="00D7017C" w:rsidRPr="00171AC6">
        <w:rPr>
          <w:rFonts w:ascii="Times New Roman" w:hAnsi="Times New Roman" w:cs="Times New Roman"/>
          <w:sz w:val="28"/>
          <w:szCs w:val="28"/>
        </w:rPr>
        <w:t xml:space="preserve"> </w:t>
      </w:r>
      <w:r w:rsidRPr="003C317F">
        <w:rPr>
          <w:rFonts w:ascii="Times New Roman" w:hAnsi="Times New Roman" w:cs="Times New Roman"/>
          <w:sz w:val="28"/>
          <w:szCs w:val="28"/>
        </w:rPr>
        <w:t>(phần II)</w:t>
      </w:r>
      <w:r>
        <w:rPr>
          <w:rFonts w:ascii="Times New Roman" w:hAnsi="Times New Roman" w:cs="Times New Roman"/>
          <w:sz w:val="28"/>
          <w:szCs w:val="28"/>
        </w:rPr>
        <w:t xml:space="preserve"> </w:t>
      </w:r>
      <w:r w:rsidR="00D7017C" w:rsidRPr="00171AC6">
        <w:rPr>
          <w:rFonts w:ascii="Times New Roman" w:hAnsi="Times New Roman" w:cs="Times New Roman"/>
          <w:sz w:val="28"/>
          <w:szCs w:val="28"/>
        </w:rPr>
        <w:t xml:space="preserve">đã trở thành một bộ phận không thể tách rời của đối ngoại Việt </w:t>
      </w:r>
      <w:r w:rsidR="001B3CED">
        <w:rPr>
          <w:rFonts w:ascii="Times New Roman" w:hAnsi="Times New Roman" w:cs="Times New Roman"/>
          <w:sz w:val="28"/>
          <w:szCs w:val="28"/>
        </w:rPr>
        <w:t>N</w:t>
      </w:r>
      <w:r w:rsidR="00D7017C" w:rsidRPr="00171AC6">
        <w:rPr>
          <w:rFonts w:ascii="Times New Roman" w:hAnsi="Times New Roman" w:cs="Times New Roman"/>
          <w:sz w:val="28"/>
          <w:szCs w:val="28"/>
        </w:rPr>
        <w:t>am</w:t>
      </w:r>
      <w:r>
        <w:rPr>
          <w:rFonts w:ascii="Times New Roman" w:hAnsi="Times New Roman" w:cs="Times New Roman"/>
          <w:sz w:val="28"/>
          <w:szCs w:val="28"/>
        </w:rPr>
        <w:t>;</w:t>
      </w:r>
      <w:r w:rsidR="00D7017C" w:rsidRPr="00171AC6">
        <w:rPr>
          <w:rFonts w:ascii="Times New Roman" w:hAnsi="Times New Roman" w:cs="Times New Roman"/>
          <w:sz w:val="28"/>
          <w:szCs w:val="28"/>
        </w:rPr>
        <w:t xml:space="preserve"> góp phần quan trọng vào việc triển khai hiệ</w:t>
      </w:r>
      <w:r w:rsidR="001B3CED">
        <w:rPr>
          <w:rFonts w:ascii="Times New Roman" w:hAnsi="Times New Roman" w:cs="Times New Roman"/>
          <w:sz w:val="28"/>
          <w:szCs w:val="28"/>
        </w:rPr>
        <w:t>u quả</w:t>
      </w:r>
      <w:r w:rsidR="00D7017C" w:rsidRPr="00171AC6">
        <w:rPr>
          <w:rFonts w:ascii="Times New Roman" w:hAnsi="Times New Roman" w:cs="Times New Roman"/>
          <w:sz w:val="28"/>
          <w:szCs w:val="28"/>
        </w:rPr>
        <w:t xml:space="preserve"> chính sách đối ngoại của Việt Nam.</w:t>
      </w:r>
      <w:r w:rsidR="001C21DB" w:rsidRPr="00171AC6">
        <w:rPr>
          <w:rFonts w:ascii="Times New Roman" w:hAnsi="Times New Roman" w:cs="Times New Roman"/>
          <w:sz w:val="28"/>
          <w:szCs w:val="28"/>
        </w:rPr>
        <w:t xml:space="preserve"> </w:t>
      </w:r>
      <w:r w:rsidR="00D7017C" w:rsidRPr="00171AC6">
        <w:rPr>
          <w:rFonts w:ascii="Times New Roman" w:hAnsi="Times New Roman" w:cs="Times New Roman"/>
          <w:sz w:val="28"/>
          <w:szCs w:val="28"/>
        </w:rPr>
        <w:t xml:space="preserve">Phần này nêu </w:t>
      </w:r>
      <w:r w:rsidR="00385AA9" w:rsidRPr="00171AC6">
        <w:rPr>
          <w:rFonts w:ascii="Times New Roman" w:hAnsi="Times New Roman" w:cs="Times New Roman"/>
          <w:sz w:val="28"/>
          <w:szCs w:val="28"/>
        </w:rPr>
        <w:t xml:space="preserve">rõ </w:t>
      </w:r>
      <w:r w:rsidR="00D7017C" w:rsidRPr="00171AC6">
        <w:rPr>
          <w:rFonts w:ascii="Times New Roman" w:hAnsi="Times New Roman" w:cs="Times New Roman"/>
          <w:sz w:val="28"/>
          <w:szCs w:val="28"/>
        </w:rPr>
        <w:t>việc hợp tác song phương với nghị viện các nước phát triển mạnh mẽ ở nhiều cấp độ khác nhau</w:t>
      </w:r>
      <w:r>
        <w:rPr>
          <w:rFonts w:ascii="Times New Roman" w:hAnsi="Times New Roman" w:cs="Times New Roman"/>
          <w:sz w:val="28"/>
          <w:szCs w:val="28"/>
        </w:rPr>
        <w:t>.</w:t>
      </w:r>
      <w:r w:rsidR="005D3D65" w:rsidRPr="00171AC6">
        <w:rPr>
          <w:rFonts w:ascii="Times New Roman" w:hAnsi="Times New Roman" w:cs="Times New Roman"/>
          <w:sz w:val="28"/>
          <w:szCs w:val="28"/>
        </w:rPr>
        <w:t xml:space="preserve"> Quốc hội</w:t>
      </w:r>
      <w:r w:rsidR="00D7017C" w:rsidRPr="00171AC6">
        <w:rPr>
          <w:rFonts w:ascii="Times New Roman" w:hAnsi="Times New Roman" w:cs="Times New Roman"/>
          <w:sz w:val="28"/>
          <w:szCs w:val="28"/>
        </w:rPr>
        <w:t xml:space="preserve"> th</w:t>
      </w:r>
      <w:r w:rsidR="00385AA9" w:rsidRPr="00171AC6">
        <w:rPr>
          <w:rFonts w:ascii="Times New Roman" w:hAnsi="Times New Roman" w:cs="Times New Roman"/>
          <w:sz w:val="28"/>
          <w:szCs w:val="28"/>
        </w:rPr>
        <w:t>a</w:t>
      </w:r>
      <w:r w:rsidR="00D7017C" w:rsidRPr="00171AC6">
        <w:rPr>
          <w:rFonts w:ascii="Times New Roman" w:hAnsi="Times New Roman" w:cs="Times New Roman"/>
          <w:sz w:val="28"/>
          <w:szCs w:val="28"/>
        </w:rPr>
        <w:t>m gia hoạt động tại các tổ chức li</w:t>
      </w:r>
      <w:r w:rsidR="00D85ABC" w:rsidRPr="00171AC6">
        <w:rPr>
          <w:rFonts w:ascii="Times New Roman" w:hAnsi="Times New Roman" w:cs="Times New Roman"/>
          <w:sz w:val="28"/>
          <w:szCs w:val="28"/>
        </w:rPr>
        <w:t>ê</w:t>
      </w:r>
      <w:r w:rsidR="00D7017C" w:rsidRPr="00171AC6">
        <w:rPr>
          <w:rFonts w:ascii="Times New Roman" w:hAnsi="Times New Roman" w:cs="Times New Roman"/>
          <w:sz w:val="28"/>
          <w:szCs w:val="28"/>
        </w:rPr>
        <w:t>n nghị viện quốc tế và khu vực</w:t>
      </w:r>
      <w:r>
        <w:rPr>
          <w:rFonts w:ascii="Times New Roman" w:hAnsi="Times New Roman" w:cs="Times New Roman"/>
          <w:sz w:val="28"/>
          <w:szCs w:val="28"/>
        </w:rPr>
        <w:t>.</w:t>
      </w:r>
      <w:r w:rsidR="00D85ABC" w:rsidRPr="00171AC6">
        <w:rPr>
          <w:rFonts w:ascii="Times New Roman" w:hAnsi="Times New Roman" w:cs="Times New Roman"/>
          <w:sz w:val="28"/>
          <w:szCs w:val="28"/>
        </w:rPr>
        <w:t xml:space="preserve"> </w:t>
      </w:r>
      <w:r>
        <w:rPr>
          <w:rFonts w:ascii="Times New Roman" w:hAnsi="Times New Roman" w:cs="Times New Roman"/>
          <w:sz w:val="28"/>
          <w:szCs w:val="28"/>
        </w:rPr>
        <w:t xml:space="preserve">Quốc hội </w:t>
      </w:r>
      <w:r w:rsidR="00D85ABC" w:rsidRPr="00171AC6">
        <w:rPr>
          <w:rFonts w:ascii="Times New Roman" w:hAnsi="Times New Roman" w:cs="Times New Roman"/>
          <w:sz w:val="28"/>
          <w:szCs w:val="28"/>
        </w:rPr>
        <w:t>thực hiện nhiệm vụ của cơ quan lập pháp và giám sát</w:t>
      </w:r>
      <w:r w:rsidR="00D7017C" w:rsidRPr="00171AC6">
        <w:rPr>
          <w:rFonts w:ascii="Times New Roman" w:hAnsi="Times New Roman" w:cs="Times New Roman"/>
          <w:sz w:val="28"/>
          <w:szCs w:val="28"/>
        </w:rPr>
        <w:t>. Đặc biệt, cuốn sách nêu bật việc Quốc hội Việt Nam đăng cai tổ chức thành công</w:t>
      </w:r>
      <w:r w:rsidR="00D85ABC" w:rsidRPr="00171AC6">
        <w:rPr>
          <w:rFonts w:ascii="Times New Roman" w:hAnsi="Times New Roman" w:cs="Times New Roman"/>
          <w:sz w:val="28"/>
          <w:szCs w:val="28"/>
        </w:rPr>
        <w:t xml:space="preserve"> Đ</w:t>
      </w:r>
      <w:r>
        <w:rPr>
          <w:rFonts w:ascii="Times New Roman" w:hAnsi="Times New Roman" w:cs="Times New Roman"/>
          <w:sz w:val="28"/>
          <w:szCs w:val="28"/>
        </w:rPr>
        <w:t xml:space="preserve">ại hội đồng </w:t>
      </w:r>
      <w:r w:rsidR="00D85ABC" w:rsidRPr="00171AC6">
        <w:rPr>
          <w:rFonts w:ascii="Times New Roman" w:hAnsi="Times New Roman" w:cs="Times New Roman"/>
          <w:sz w:val="28"/>
          <w:szCs w:val="28"/>
        </w:rPr>
        <w:t>IPU-132 tại Hà Nội, một sự kiện chính trị với quy mô và tầm cỡ to lớn mang ý nghĩa lịch sử và ngoại giao quan trọng.</w:t>
      </w:r>
    </w:p>
    <w:p w:rsidR="00501E54" w:rsidRPr="00171AC6" w:rsidRDefault="00412BED" w:rsidP="00016959">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D85ABC" w:rsidRPr="00171AC6">
        <w:rPr>
          <w:rFonts w:ascii="Times New Roman" w:hAnsi="Times New Roman" w:cs="Times New Roman"/>
          <w:sz w:val="28"/>
          <w:szCs w:val="28"/>
        </w:rPr>
        <w:t xml:space="preserve">Phần </w:t>
      </w:r>
      <w:r>
        <w:rPr>
          <w:rFonts w:ascii="Times New Roman" w:hAnsi="Times New Roman" w:cs="Times New Roman"/>
          <w:sz w:val="28"/>
          <w:szCs w:val="28"/>
        </w:rPr>
        <w:t>(III)</w:t>
      </w:r>
      <w:r w:rsidR="00D85ABC" w:rsidRPr="00171AC6">
        <w:rPr>
          <w:rFonts w:ascii="Times New Roman" w:hAnsi="Times New Roman" w:cs="Times New Roman"/>
          <w:sz w:val="28"/>
          <w:szCs w:val="28"/>
        </w:rPr>
        <w:t xml:space="preserve"> </w:t>
      </w:r>
      <w:r w:rsidR="00FA7217" w:rsidRPr="00171AC6">
        <w:rPr>
          <w:rFonts w:ascii="Times New Roman" w:hAnsi="Times New Roman" w:cs="Times New Roman"/>
          <w:sz w:val="28"/>
          <w:szCs w:val="28"/>
        </w:rPr>
        <w:t xml:space="preserve">đề cập </w:t>
      </w:r>
      <w:r w:rsidR="00D85ABC" w:rsidRPr="00171AC6">
        <w:rPr>
          <w:rFonts w:ascii="Times New Roman" w:hAnsi="Times New Roman" w:cs="Times New Roman"/>
          <w:i/>
          <w:sz w:val="28"/>
          <w:szCs w:val="28"/>
        </w:rPr>
        <w:t>công tác đối ngoại nhân dân</w:t>
      </w:r>
      <w:r w:rsidR="00D85ABC" w:rsidRPr="00171AC6">
        <w:rPr>
          <w:rFonts w:ascii="Times New Roman" w:hAnsi="Times New Roman" w:cs="Times New Roman"/>
          <w:sz w:val="28"/>
          <w:szCs w:val="28"/>
        </w:rPr>
        <w:t xml:space="preserve"> do Mặt trận Tổ quốc, các đoàn thể và tổ chức nhân dân triển khai tích cực đã góp phần thiết thực vào các thành tựu đối ngoại chung của cả nước</w:t>
      </w:r>
      <w:r w:rsidR="001E3BE5">
        <w:rPr>
          <w:rFonts w:ascii="Times New Roman" w:hAnsi="Times New Roman" w:cs="Times New Roman"/>
          <w:sz w:val="28"/>
          <w:szCs w:val="28"/>
        </w:rPr>
        <w:t>.</w:t>
      </w:r>
      <w:r w:rsidR="00D85ABC" w:rsidRPr="00171AC6">
        <w:rPr>
          <w:rFonts w:ascii="Times New Roman" w:hAnsi="Times New Roman" w:cs="Times New Roman"/>
          <w:sz w:val="28"/>
          <w:szCs w:val="28"/>
        </w:rPr>
        <w:t xml:space="preserve"> </w:t>
      </w:r>
      <w:r w:rsidR="001E3BE5">
        <w:rPr>
          <w:rFonts w:ascii="Times New Roman" w:hAnsi="Times New Roman" w:cs="Times New Roman"/>
          <w:sz w:val="28"/>
          <w:szCs w:val="28"/>
        </w:rPr>
        <w:t>C</w:t>
      </w:r>
      <w:r w:rsidR="00D85ABC" w:rsidRPr="00171AC6">
        <w:rPr>
          <w:rFonts w:ascii="Times New Roman" w:hAnsi="Times New Roman" w:cs="Times New Roman"/>
          <w:sz w:val="28"/>
          <w:szCs w:val="28"/>
        </w:rPr>
        <w:t>ủng cố và mở rộng đoàn kết hữu nghị, hợp tác với nhân dân các nước</w:t>
      </w:r>
      <w:r w:rsidR="001E3BE5">
        <w:rPr>
          <w:rFonts w:ascii="Times New Roman" w:hAnsi="Times New Roman" w:cs="Times New Roman"/>
          <w:sz w:val="28"/>
          <w:szCs w:val="28"/>
        </w:rPr>
        <w:t>.</w:t>
      </w:r>
      <w:r w:rsidR="00D85ABC" w:rsidRPr="00171AC6">
        <w:rPr>
          <w:rFonts w:ascii="Times New Roman" w:hAnsi="Times New Roman" w:cs="Times New Roman"/>
          <w:sz w:val="28"/>
          <w:szCs w:val="28"/>
        </w:rPr>
        <w:t xml:space="preserve"> </w:t>
      </w:r>
      <w:r w:rsidR="001E3BE5">
        <w:rPr>
          <w:rFonts w:ascii="Times New Roman" w:hAnsi="Times New Roman" w:cs="Times New Roman"/>
          <w:sz w:val="28"/>
          <w:szCs w:val="28"/>
        </w:rPr>
        <w:t>C</w:t>
      </w:r>
      <w:r w:rsidR="00D85ABC" w:rsidRPr="00171AC6">
        <w:rPr>
          <w:rFonts w:ascii="Times New Roman" w:hAnsi="Times New Roman" w:cs="Times New Roman"/>
          <w:sz w:val="28"/>
          <w:szCs w:val="28"/>
        </w:rPr>
        <w:t>ác tổ chức nhân dân tham gia có trách nhiệm trong các hoạt động đa phương</w:t>
      </w:r>
      <w:r w:rsidR="001E3BE5">
        <w:rPr>
          <w:rFonts w:ascii="Times New Roman" w:hAnsi="Times New Roman" w:cs="Times New Roman"/>
          <w:sz w:val="28"/>
          <w:szCs w:val="28"/>
        </w:rPr>
        <w:t>.</w:t>
      </w:r>
      <w:r w:rsidR="007816EC" w:rsidRPr="00171AC6">
        <w:rPr>
          <w:rFonts w:ascii="Times New Roman" w:hAnsi="Times New Roman" w:cs="Times New Roman"/>
          <w:sz w:val="28"/>
          <w:szCs w:val="28"/>
        </w:rPr>
        <w:t xml:space="preserve"> </w:t>
      </w:r>
      <w:r w:rsidR="001E3BE5">
        <w:rPr>
          <w:rFonts w:ascii="Times New Roman" w:hAnsi="Times New Roman" w:cs="Times New Roman"/>
          <w:sz w:val="28"/>
          <w:szCs w:val="28"/>
        </w:rPr>
        <w:t>H</w:t>
      </w:r>
      <w:r w:rsidR="007816EC" w:rsidRPr="00171AC6">
        <w:rPr>
          <w:rFonts w:ascii="Times New Roman" w:hAnsi="Times New Roman" w:cs="Times New Roman"/>
          <w:sz w:val="28"/>
          <w:szCs w:val="28"/>
        </w:rPr>
        <w:t>ợp tác với các tổ chức phi chính phủ nước ngoài tranh thủ các nguồn lực góp phần phát triển kinh tế-xã hội</w:t>
      </w:r>
      <w:r w:rsidR="001E3BE5">
        <w:rPr>
          <w:rFonts w:ascii="Times New Roman" w:hAnsi="Times New Roman" w:cs="Times New Roman"/>
          <w:sz w:val="28"/>
          <w:szCs w:val="28"/>
        </w:rPr>
        <w:t>.</w:t>
      </w:r>
      <w:r w:rsidR="007816EC" w:rsidRPr="00171AC6">
        <w:rPr>
          <w:rFonts w:ascii="Times New Roman" w:hAnsi="Times New Roman" w:cs="Times New Roman"/>
          <w:sz w:val="28"/>
          <w:szCs w:val="28"/>
        </w:rPr>
        <w:t xml:space="preserve"> </w:t>
      </w:r>
      <w:r w:rsidR="001E3BE5">
        <w:rPr>
          <w:rFonts w:ascii="Times New Roman" w:hAnsi="Times New Roman" w:cs="Times New Roman"/>
          <w:sz w:val="28"/>
          <w:szCs w:val="28"/>
        </w:rPr>
        <w:t>Đ</w:t>
      </w:r>
      <w:r w:rsidR="007816EC" w:rsidRPr="00171AC6">
        <w:rPr>
          <w:rFonts w:ascii="Times New Roman" w:hAnsi="Times New Roman" w:cs="Times New Roman"/>
          <w:sz w:val="28"/>
          <w:szCs w:val="28"/>
        </w:rPr>
        <w:t>oàn kết với kiều bào, tăng cường công tác th</w:t>
      </w:r>
      <w:r w:rsidR="00FA7217" w:rsidRPr="00171AC6">
        <w:rPr>
          <w:rFonts w:ascii="Times New Roman" w:hAnsi="Times New Roman" w:cs="Times New Roman"/>
          <w:sz w:val="28"/>
          <w:szCs w:val="28"/>
        </w:rPr>
        <w:t>ô</w:t>
      </w:r>
      <w:r w:rsidR="007816EC" w:rsidRPr="00171AC6">
        <w:rPr>
          <w:rFonts w:ascii="Times New Roman" w:hAnsi="Times New Roman" w:cs="Times New Roman"/>
          <w:sz w:val="28"/>
          <w:szCs w:val="28"/>
        </w:rPr>
        <w:t>ng tin đối ngoại</w:t>
      </w:r>
      <w:r w:rsidR="00D85ABC" w:rsidRPr="00171AC6">
        <w:rPr>
          <w:rFonts w:ascii="Times New Roman" w:hAnsi="Times New Roman" w:cs="Times New Roman"/>
          <w:sz w:val="28"/>
          <w:szCs w:val="28"/>
        </w:rPr>
        <w:t>.</w:t>
      </w:r>
      <w:r w:rsidR="007816EC" w:rsidRPr="00171AC6">
        <w:rPr>
          <w:rFonts w:ascii="Times New Roman" w:hAnsi="Times New Roman" w:cs="Times New Roman"/>
          <w:sz w:val="28"/>
          <w:szCs w:val="28"/>
        </w:rPr>
        <w:t xml:space="preserve"> Về công tác đối ngoại địa phương, các địa phương đã đẩy mạnh và làm sâu sắc quan hệ với các đối tác theo hướng đa dạng hóa, đa phương hóa, đóng góp vào việc tăng cường hợp tác hữu nghị, quảng bá hình ảnh địa phương nói riêng và Việt Nam nói chung ra bên ngoài.</w:t>
      </w:r>
    </w:p>
    <w:p w:rsidR="006371C0" w:rsidRDefault="001E3BE5" w:rsidP="00672BCF">
      <w:pPr>
        <w:spacing w:before="240"/>
        <w:jc w:val="both"/>
        <w:rPr>
          <w:rFonts w:ascii="Times New Roman" w:hAnsi="Times New Roman" w:cs="Times New Roman"/>
          <w:sz w:val="28"/>
          <w:szCs w:val="28"/>
        </w:rPr>
      </w:pPr>
      <w:r>
        <w:rPr>
          <w:rFonts w:ascii="Times New Roman" w:hAnsi="Times New Roman" w:cs="Times New Roman"/>
          <w:b/>
          <w:i/>
          <w:sz w:val="28"/>
          <w:szCs w:val="28"/>
        </w:rPr>
        <w:t xml:space="preserve">        </w:t>
      </w:r>
      <w:r w:rsidR="00501E54" w:rsidRPr="001E3BE5">
        <w:rPr>
          <w:rFonts w:ascii="Times New Roman" w:hAnsi="Times New Roman" w:cs="Times New Roman"/>
          <w:b/>
          <w:sz w:val="28"/>
          <w:szCs w:val="28"/>
          <w:u w:val="single"/>
        </w:rPr>
        <w:t>6. Chương Sáu</w:t>
      </w:r>
      <w:r w:rsidR="00501E54" w:rsidRPr="00171AC6">
        <w:rPr>
          <w:rFonts w:ascii="Times New Roman" w:hAnsi="Times New Roman" w:cs="Times New Roman"/>
          <w:i/>
          <w:sz w:val="28"/>
          <w:szCs w:val="28"/>
        </w:rPr>
        <w:t xml:space="preserve"> </w:t>
      </w:r>
      <w:r w:rsidR="00FA7217" w:rsidRPr="00171AC6">
        <w:rPr>
          <w:rFonts w:ascii="Times New Roman" w:hAnsi="Times New Roman" w:cs="Times New Roman"/>
          <w:i/>
          <w:sz w:val="28"/>
          <w:szCs w:val="28"/>
        </w:rPr>
        <w:t xml:space="preserve">giới thiệu </w:t>
      </w:r>
      <w:r w:rsidR="00501E54" w:rsidRPr="00171AC6">
        <w:rPr>
          <w:rFonts w:ascii="Times New Roman" w:hAnsi="Times New Roman" w:cs="Times New Roman"/>
          <w:i/>
          <w:sz w:val="28"/>
          <w:szCs w:val="28"/>
        </w:rPr>
        <w:t>những nét lớn</w:t>
      </w:r>
      <w:r w:rsidR="007C5519" w:rsidRPr="00171AC6">
        <w:rPr>
          <w:rFonts w:ascii="Times New Roman" w:hAnsi="Times New Roman" w:cs="Times New Roman"/>
          <w:i/>
          <w:sz w:val="28"/>
          <w:szCs w:val="28"/>
        </w:rPr>
        <w:t xml:space="preserve"> trong đường lối đối ngoại của Đại hội Đảng lần thứ XII</w:t>
      </w:r>
      <w:r w:rsidR="007C5519" w:rsidRPr="00171AC6">
        <w:rPr>
          <w:rFonts w:ascii="Times New Roman" w:hAnsi="Times New Roman" w:cs="Times New Roman"/>
          <w:sz w:val="28"/>
          <w:szCs w:val="28"/>
        </w:rPr>
        <w:t xml:space="preserve">. Phần </w:t>
      </w:r>
      <w:r>
        <w:rPr>
          <w:rFonts w:ascii="Times New Roman" w:hAnsi="Times New Roman" w:cs="Times New Roman"/>
          <w:sz w:val="28"/>
          <w:szCs w:val="28"/>
        </w:rPr>
        <w:t>(I)</w:t>
      </w:r>
      <w:r w:rsidR="007C5519" w:rsidRPr="00171AC6">
        <w:rPr>
          <w:rFonts w:ascii="Times New Roman" w:hAnsi="Times New Roman" w:cs="Times New Roman"/>
          <w:sz w:val="28"/>
          <w:szCs w:val="28"/>
        </w:rPr>
        <w:t xml:space="preserve"> nêu đánh giá kết quả việc thực hiện đường lối đối ngoại của Đại hội XI, những thành tựu, nguyên nhân thắng lợi và những tồn tại. Phần </w:t>
      </w:r>
      <w:r>
        <w:rPr>
          <w:rFonts w:ascii="Times New Roman" w:hAnsi="Times New Roman" w:cs="Times New Roman"/>
          <w:sz w:val="28"/>
          <w:szCs w:val="28"/>
        </w:rPr>
        <w:t>(II)</w:t>
      </w:r>
      <w:r w:rsidR="007C5519" w:rsidRPr="00171AC6">
        <w:rPr>
          <w:rFonts w:ascii="Times New Roman" w:hAnsi="Times New Roman" w:cs="Times New Roman"/>
          <w:sz w:val="28"/>
          <w:szCs w:val="28"/>
        </w:rPr>
        <w:t xml:space="preserve"> nêu dự báo tình hình thế giới những năm sắp tới: những xu thế lớn, tình hình chính trị-an ninh, tình hình kinh tế thế giới và tình hình khu vực Châu Á-Thái Bình Dương,</w:t>
      </w:r>
      <w:r w:rsidR="00016959">
        <w:rPr>
          <w:rFonts w:ascii="Times New Roman" w:hAnsi="Times New Roman" w:cs="Times New Roman"/>
          <w:sz w:val="28"/>
          <w:szCs w:val="28"/>
        </w:rPr>
        <w:t xml:space="preserve"> </w:t>
      </w:r>
      <w:r w:rsidR="007C5519" w:rsidRPr="00171AC6">
        <w:rPr>
          <w:rFonts w:ascii="Times New Roman" w:hAnsi="Times New Roman" w:cs="Times New Roman"/>
          <w:sz w:val="28"/>
          <w:szCs w:val="28"/>
        </w:rPr>
        <w:t xml:space="preserve">trong đó có khu vực Đông Nam Á. Phần </w:t>
      </w:r>
      <w:r>
        <w:rPr>
          <w:rFonts w:ascii="Times New Roman" w:hAnsi="Times New Roman" w:cs="Times New Roman"/>
          <w:sz w:val="28"/>
          <w:szCs w:val="28"/>
        </w:rPr>
        <w:t>(III)</w:t>
      </w:r>
      <w:r w:rsidR="007C5519" w:rsidRPr="00171AC6">
        <w:rPr>
          <w:rFonts w:ascii="Times New Roman" w:hAnsi="Times New Roman" w:cs="Times New Roman"/>
          <w:sz w:val="28"/>
          <w:szCs w:val="28"/>
        </w:rPr>
        <w:t xml:space="preserve"> nêu mục tiêu, nhiệm vụ, đường lối, nguyên tắc và những định hướng lớn. Phần </w:t>
      </w:r>
      <w:r>
        <w:rPr>
          <w:rFonts w:ascii="Times New Roman" w:hAnsi="Times New Roman" w:cs="Times New Roman"/>
          <w:sz w:val="28"/>
          <w:szCs w:val="28"/>
        </w:rPr>
        <w:t>(IV)</w:t>
      </w:r>
      <w:r w:rsidR="007C5519" w:rsidRPr="00171AC6">
        <w:rPr>
          <w:rFonts w:ascii="Times New Roman" w:hAnsi="Times New Roman" w:cs="Times New Roman"/>
          <w:sz w:val="28"/>
          <w:szCs w:val="28"/>
        </w:rPr>
        <w:t xml:space="preserve"> về một số điểm mới</w:t>
      </w:r>
      <w:r w:rsidR="00870204" w:rsidRPr="00171AC6">
        <w:rPr>
          <w:rFonts w:ascii="Times New Roman" w:hAnsi="Times New Roman" w:cs="Times New Roman"/>
          <w:sz w:val="28"/>
          <w:szCs w:val="28"/>
        </w:rPr>
        <w:t xml:space="preserve"> trong đường lối đối ngoại của Đại hội XII, nhấn mạnh đường lối đối ngoại của Đại hội XII kế thừa và phát triển đường lối đối ngoại của Đại hội lần thứ XI, nhưng có những bổ sung, phát triển toàn diện và sâu sắc hơn các Đại hội Đảng trước; mang nội hàm mới trong thời kỳ đ</w:t>
      </w:r>
      <w:r w:rsidR="00C84349" w:rsidRPr="00171AC6">
        <w:rPr>
          <w:rFonts w:ascii="Times New Roman" w:hAnsi="Times New Roman" w:cs="Times New Roman"/>
          <w:sz w:val="28"/>
          <w:szCs w:val="28"/>
        </w:rPr>
        <w:t>ấ</w:t>
      </w:r>
      <w:r w:rsidR="00870204" w:rsidRPr="00171AC6">
        <w:rPr>
          <w:rFonts w:ascii="Times New Roman" w:hAnsi="Times New Roman" w:cs="Times New Roman"/>
          <w:sz w:val="28"/>
          <w:szCs w:val="28"/>
        </w:rPr>
        <w:t xml:space="preserve">t nước bước vào giai đoạn hội nhập sâu rộng </w:t>
      </w:r>
      <w:r w:rsidR="0030405E">
        <w:rPr>
          <w:rFonts w:ascii="Times New Roman" w:hAnsi="Times New Roman" w:cs="Times New Roman"/>
          <w:sz w:val="28"/>
          <w:szCs w:val="28"/>
        </w:rPr>
        <w:t>và toàn diện</w:t>
      </w:r>
      <w:r w:rsidR="00870204" w:rsidRPr="00171AC6">
        <w:rPr>
          <w:rFonts w:ascii="Times New Roman" w:hAnsi="Times New Roman" w:cs="Times New Roman"/>
          <w:sz w:val="28"/>
          <w:szCs w:val="28"/>
        </w:rPr>
        <w:t xml:space="preserve">. </w:t>
      </w:r>
    </w:p>
    <w:p w:rsidR="00066BF2" w:rsidRDefault="006371C0" w:rsidP="00672BCF">
      <w:pPr>
        <w:spacing w:before="240"/>
        <w:jc w:val="both"/>
        <w:rPr>
          <w:rFonts w:ascii="Times New Roman" w:hAnsi="Times New Roman" w:cs="Times New Roman"/>
          <w:sz w:val="28"/>
          <w:szCs w:val="28"/>
        </w:rPr>
      </w:pPr>
      <w:r>
        <w:rPr>
          <w:rFonts w:ascii="Times New Roman" w:hAnsi="Times New Roman" w:cs="Times New Roman"/>
          <w:sz w:val="28"/>
          <w:szCs w:val="28"/>
        </w:rPr>
        <w:t xml:space="preserve">        </w:t>
      </w:r>
      <w:r w:rsidR="00870204" w:rsidRPr="00171AC6">
        <w:rPr>
          <w:rFonts w:ascii="Times New Roman" w:hAnsi="Times New Roman" w:cs="Times New Roman"/>
          <w:sz w:val="28"/>
          <w:szCs w:val="28"/>
        </w:rPr>
        <w:t xml:space="preserve">Cuốn sách phân tích </w:t>
      </w:r>
      <w:r w:rsidR="005A4118" w:rsidRPr="00171AC6">
        <w:rPr>
          <w:rFonts w:ascii="Times New Roman" w:hAnsi="Times New Roman" w:cs="Times New Roman"/>
          <w:sz w:val="28"/>
          <w:szCs w:val="28"/>
        </w:rPr>
        <w:t>7</w:t>
      </w:r>
      <w:r w:rsidR="00870204" w:rsidRPr="00171AC6">
        <w:rPr>
          <w:rFonts w:ascii="Times New Roman" w:hAnsi="Times New Roman" w:cs="Times New Roman"/>
          <w:sz w:val="28"/>
          <w:szCs w:val="28"/>
        </w:rPr>
        <w:t xml:space="preserve"> điểm</w:t>
      </w:r>
      <w:r w:rsidR="00E16CE6" w:rsidRPr="00171AC6">
        <w:rPr>
          <w:rFonts w:ascii="Times New Roman" w:hAnsi="Times New Roman" w:cs="Times New Roman"/>
          <w:sz w:val="28"/>
          <w:szCs w:val="28"/>
        </w:rPr>
        <w:t xml:space="preserve"> mới </w:t>
      </w:r>
      <w:r w:rsidR="002233AD" w:rsidRPr="00171AC6">
        <w:rPr>
          <w:rFonts w:ascii="Times New Roman" w:hAnsi="Times New Roman" w:cs="Times New Roman"/>
          <w:sz w:val="28"/>
          <w:szCs w:val="28"/>
        </w:rPr>
        <w:t>trong đường lối đối ngoại của Đại hội Đảng lần thứ XII:</w:t>
      </w:r>
      <w:r w:rsidR="00E16CE6" w:rsidRPr="00171AC6">
        <w:rPr>
          <w:rFonts w:ascii="Times New Roman" w:hAnsi="Times New Roman" w:cs="Times New Roman"/>
          <w:sz w:val="28"/>
          <w:szCs w:val="28"/>
        </w:rPr>
        <w:t xml:space="preserve"> (a)</w:t>
      </w:r>
      <w:r>
        <w:rPr>
          <w:rFonts w:ascii="Times New Roman" w:hAnsi="Times New Roman" w:cs="Times New Roman"/>
          <w:sz w:val="28"/>
          <w:szCs w:val="28"/>
        </w:rPr>
        <w:t>-</w:t>
      </w:r>
      <w:r w:rsidR="005A4118" w:rsidRPr="00171AC6">
        <w:rPr>
          <w:rFonts w:ascii="Times New Roman" w:hAnsi="Times New Roman" w:cs="Times New Roman"/>
          <w:sz w:val="28"/>
          <w:szCs w:val="28"/>
        </w:rPr>
        <w:t xml:space="preserve"> </w:t>
      </w:r>
      <w:r>
        <w:rPr>
          <w:rFonts w:ascii="Times New Roman" w:hAnsi="Times New Roman" w:cs="Times New Roman"/>
          <w:sz w:val="28"/>
          <w:szCs w:val="28"/>
        </w:rPr>
        <w:t>V</w:t>
      </w:r>
      <w:r w:rsidR="005A4118" w:rsidRPr="00171AC6">
        <w:rPr>
          <w:rFonts w:ascii="Times New Roman" w:hAnsi="Times New Roman" w:cs="Times New Roman"/>
          <w:sz w:val="28"/>
          <w:szCs w:val="28"/>
        </w:rPr>
        <w:t>ề chủ đề của Đại hội</w:t>
      </w:r>
      <w:r>
        <w:rPr>
          <w:rFonts w:ascii="Times New Roman" w:hAnsi="Times New Roman" w:cs="Times New Roman"/>
          <w:sz w:val="28"/>
          <w:szCs w:val="28"/>
        </w:rPr>
        <w:t>;</w:t>
      </w:r>
      <w:r w:rsidR="005A4118" w:rsidRPr="00171AC6">
        <w:rPr>
          <w:rFonts w:ascii="Times New Roman" w:hAnsi="Times New Roman" w:cs="Times New Roman"/>
          <w:sz w:val="28"/>
          <w:szCs w:val="28"/>
        </w:rPr>
        <w:t xml:space="preserve"> </w:t>
      </w:r>
      <w:r w:rsidR="00870204" w:rsidRPr="00171AC6">
        <w:rPr>
          <w:rFonts w:ascii="Times New Roman" w:hAnsi="Times New Roman" w:cs="Times New Roman"/>
          <w:sz w:val="28"/>
          <w:szCs w:val="28"/>
        </w:rPr>
        <w:t>(</w:t>
      </w:r>
      <w:r w:rsidR="005A4118" w:rsidRPr="00171AC6">
        <w:rPr>
          <w:rFonts w:ascii="Times New Roman" w:hAnsi="Times New Roman" w:cs="Times New Roman"/>
          <w:sz w:val="28"/>
          <w:szCs w:val="28"/>
        </w:rPr>
        <w:t>b</w:t>
      </w:r>
      <w:r w:rsidR="00870204" w:rsidRPr="00171AC6">
        <w:rPr>
          <w:rFonts w:ascii="Times New Roman" w:hAnsi="Times New Roman" w:cs="Times New Roman"/>
          <w:sz w:val="28"/>
          <w:szCs w:val="28"/>
        </w:rPr>
        <w:t>)</w:t>
      </w:r>
      <w:r>
        <w:rPr>
          <w:rFonts w:ascii="Times New Roman" w:hAnsi="Times New Roman" w:cs="Times New Roman"/>
          <w:sz w:val="28"/>
          <w:szCs w:val="28"/>
        </w:rPr>
        <w:t>-</w:t>
      </w:r>
      <w:r w:rsidR="00870204" w:rsidRPr="00171AC6">
        <w:rPr>
          <w:rFonts w:ascii="Times New Roman" w:hAnsi="Times New Roman" w:cs="Times New Roman"/>
          <w:sz w:val="28"/>
          <w:szCs w:val="28"/>
        </w:rPr>
        <w:t xml:space="preserve"> </w:t>
      </w:r>
      <w:r>
        <w:rPr>
          <w:rFonts w:ascii="Times New Roman" w:hAnsi="Times New Roman" w:cs="Times New Roman"/>
          <w:sz w:val="28"/>
          <w:szCs w:val="28"/>
        </w:rPr>
        <w:t>V</w:t>
      </w:r>
      <w:r w:rsidR="00870204" w:rsidRPr="00171AC6">
        <w:rPr>
          <w:rFonts w:ascii="Times New Roman" w:hAnsi="Times New Roman" w:cs="Times New Roman"/>
          <w:sz w:val="28"/>
          <w:szCs w:val="28"/>
        </w:rPr>
        <w:t>ề mục tiêu “bảo đảm lợi ích tối cao của quốc gia-dân tộc”</w:t>
      </w:r>
      <w:r>
        <w:rPr>
          <w:rFonts w:ascii="Times New Roman" w:hAnsi="Times New Roman" w:cs="Times New Roman"/>
          <w:sz w:val="28"/>
          <w:szCs w:val="28"/>
        </w:rPr>
        <w:t>;</w:t>
      </w:r>
      <w:r w:rsidR="00870204" w:rsidRPr="00171AC6">
        <w:rPr>
          <w:rFonts w:ascii="Times New Roman" w:hAnsi="Times New Roman" w:cs="Times New Roman"/>
          <w:sz w:val="28"/>
          <w:szCs w:val="28"/>
        </w:rPr>
        <w:t xml:space="preserve"> (</w:t>
      </w:r>
      <w:r w:rsidR="005A4118" w:rsidRPr="00171AC6">
        <w:rPr>
          <w:rFonts w:ascii="Times New Roman" w:hAnsi="Times New Roman" w:cs="Times New Roman"/>
          <w:sz w:val="28"/>
          <w:szCs w:val="28"/>
        </w:rPr>
        <w:t>c</w:t>
      </w:r>
      <w:r w:rsidR="00870204" w:rsidRPr="00171AC6">
        <w:rPr>
          <w:rFonts w:ascii="Times New Roman" w:hAnsi="Times New Roman" w:cs="Times New Roman"/>
          <w:sz w:val="28"/>
          <w:szCs w:val="28"/>
        </w:rPr>
        <w:t>)</w:t>
      </w:r>
      <w:r>
        <w:rPr>
          <w:rFonts w:ascii="Times New Roman" w:hAnsi="Times New Roman" w:cs="Times New Roman"/>
          <w:sz w:val="28"/>
          <w:szCs w:val="28"/>
        </w:rPr>
        <w:t>-</w:t>
      </w:r>
      <w:r w:rsidR="00870204" w:rsidRPr="00171AC6">
        <w:rPr>
          <w:rFonts w:ascii="Times New Roman" w:hAnsi="Times New Roman" w:cs="Times New Roman"/>
          <w:sz w:val="28"/>
          <w:szCs w:val="28"/>
        </w:rPr>
        <w:t xml:space="preserve"> </w:t>
      </w:r>
      <w:r>
        <w:rPr>
          <w:rFonts w:ascii="Times New Roman" w:hAnsi="Times New Roman" w:cs="Times New Roman"/>
          <w:sz w:val="28"/>
          <w:szCs w:val="28"/>
        </w:rPr>
        <w:t>V</w:t>
      </w:r>
      <w:r w:rsidR="00870204" w:rsidRPr="00171AC6">
        <w:rPr>
          <w:rFonts w:ascii="Times New Roman" w:hAnsi="Times New Roman" w:cs="Times New Roman"/>
          <w:sz w:val="28"/>
          <w:szCs w:val="28"/>
        </w:rPr>
        <w:t xml:space="preserve">ề quan hệ với các nước lớn và đối tác </w:t>
      </w:r>
      <w:r w:rsidR="00220856" w:rsidRPr="00171AC6">
        <w:rPr>
          <w:rFonts w:ascii="Times New Roman" w:hAnsi="Times New Roman" w:cs="Times New Roman"/>
          <w:sz w:val="28"/>
          <w:szCs w:val="28"/>
        </w:rPr>
        <w:t>quan trọng đối với an ninh và phát triển của Việt Nam</w:t>
      </w:r>
      <w:r>
        <w:rPr>
          <w:rFonts w:ascii="Times New Roman" w:hAnsi="Times New Roman" w:cs="Times New Roman"/>
          <w:sz w:val="28"/>
          <w:szCs w:val="28"/>
        </w:rPr>
        <w:t>;</w:t>
      </w:r>
      <w:r w:rsidR="00900947">
        <w:rPr>
          <w:rFonts w:ascii="Times New Roman" w:hAnsi="Times New Roman" w:cs="Times New Roman"/>
          <w:sz w:val="28"/>
          <w:szCs w:val="28"/>
        </w:rPr>
        <w:t xml:space="preserve"> </w:t>
      </w:r>
      <w:r w:rsidR="00220856" w:rsidRPr="00171AC6">
        <w:rPr>
          <w:rFonts w:ascii="Times New Roman" w:hAnsi="Times New Roman" w:cs="Times New Roman"/>
          <w:sz w:val="28"/>
          <w:szCs w:val="28"/>
        </w:rPr>
        <w:t>(</w:t>
      </w:r>
      <w:r w:rsidR="005A4118" w:rsidRPr="00171AC6">
        <w:rPr>
          <w:rFonts w:ascii="Times New Roman" w:hAnsi="Times New Roman" w:cs="Times New Roman"/>
          <w:sz w:val="28"/>
          <w:szCs w:val="28"/>
        </w:rPr>
        <w:t>d</w:t>
      </w:r>
      <w:r w:rsidR="00220856" w:rsidRPr="00171AC6">
        <w:rPr>
          <w:rFonts w:ascii="Times New Roman" w:hAnsi="Times New Roman" w:cs="Times New Roman"/>
          <w:sz w:val="28"/>
          <w:szCs w:val="28"/>
        </w:rPr>
        <w:t>)</w:t>
      </w:r>
      <w:r>
        <w:rPr>
          <w:rFonts w:ascii="Times New Roman" w:hAnsi="Times New Roman" w:cs="Times New Roman"/>
          <w:sz w:val="28"/>
          <w:szCs w:val="28"/>
        </w:rPr>
        <w:t>-</w:t>
      </w:r>
      <w:r w:rsidR="00220856" w:rsidRPr="00171AC6">
        <w:rPr>
          <w:rFonts w:ascii="Times New Roman" w:hAnsi="Times New Roman" w:cs="Times New Roman"/>
          <w:sz w:val="28"/>
          <w:szCs w:val="28"/>
        </w:rPr>
        <w:t xml:space="preserve"> </w:t>
      </w:r>
      <w:r>
        <w:rPr>
          <w:rFonts w:ascii="Times New Roman" w:hAnsi="Times New Roman" w:cs="Times New Roman"/>
          <w:sz w:val="28"/>
          <w:szCs w:val="28"/>
        </w:rPr>
        <w:t>V</w:t>
      </w:r>
      <w:r w:rsidR="00220856" w:rsidRPr="00171AC6">
        <w:rPr>
          <w:rFonts w:ascii="Times New Roman" w:hAnsi="Times New Roman" w:cs="Times New Roman"/>
          <w:sz w:val="28"/>
          <w:szCs w:val="28"/>
        </w:rPr>
        <w:t>ề các quan điểm chỉ đạo đối với hội nhập quốc tế, nhấn mạnh</w:t>
      </w:r>
      <w:r w:rsidR="00D85ABC" w:rsidRPr="00171AC6">
        <w:rPr>
          <w:rFonts w:ascii="Times New Roman" w:hAnsi="Times New Roman" w:cs="Times New Roman"/>
          <w:sz w:val="28"/>
          <w:szCs w:val="28"/>
        </w:rPr>
        <w:t xml:space="preserve"> </w:t>
      </w:r>
      <w:r w:rsidR="00220856" w:rsidRPr="00171AC6">
        <w:rPr>
          <w:rFonts w:ascii="Times New Roman" w:hAnsi="Times New Roman" w:cs="Times New Roman"/>
          <w:sz w:val="28"/>
          <w:szCs w:val="28"/>
        </w:rPr>
        <w:t>nổi bật vai trò của đối ngoại đa phương</w:t>
      </w:r>
      <w:r>
        <w:rPr>
          <w:rFonts w:ascii="Times New Roman" w:hAnsi="Times New Roman" w:cs="Times New Roman"/>
          <w:sz w:val="28"/>
          <w:szCs w:val="28"/>
        </w:rPr>
        <w:t>;</w:t>
      </w:r>
      <w:r w:rsidR="00900947">
        <w:rPr>
          <w:rFonts w:ascii="Times New Roman" w:hAnsi="Times New Roman" w:cs="Times New Roman"/>
          <w:sz w:val="28"/>
          <w:szCs w:val="28"/>
        </w:rPr>
        <w:t xml:space="preserve"> </w:t>
      </w:r>
      <w:r w:rsidR="00220856" w:rsidRPr="00171AC6">
        <w:rPr>
          <w:rFonts w:ascii="Times New Roman" w:hAnsi="Times New Roman" w:cs="Times New Roman"/>
          <w:sz w:val="28"/>
          <w:szCs w:val="28"/>
        </w:rPr>
        <w:t>(</w:t>
      </w:r>
      <w:r w:rsidR="005A4118" w:rsidRPr="00171AC6">
        <w:rPr>
          <w:rFonts w:ascii="Times New Roman" w:hAnsi="Times New Roman" w:cs="Times New Roman"/>
          <w:sz w:val="28"/>
          <w:szCs w:val="28"/>
        </w:rPr>
        <w:t>e</w:t>
      </w:r>
      <w:r w:rsidR="00220856" w:rsidRPr="00171AC6">
        <w:rPr>
          <w:rFonts w:ascii="Times New Roman" w:hAnsi="Times New Roman" w:cs="Times New Roman"/>
          <w:sz w:val="28"/>
          <w:szCs w:val="28"/>
        </w:rPr>
        <w:t>)</w:t>
      </w:r>
      <w:r>
        <w:rPr>
          <w:rFonts w:ascii="Times New Roman" w:hAnsi="Times New Roman" w:cs="Times New Roman"/>
          <w:sz w:val="28"/>
          <w:szCs w:val="28"/>
        </w:rPr>
        <w:t>-</w:t>
      </w:r>
      <w:r w:rsidR="00220856" w:rsidRPr="00171AC6">
        <w:rPr>
          <w:rFonts w:ascii="Times New Roman" w:hAnsi="Times New Roman" w:cs="Times New Roman"/>
          <w:sz w:val="28"/>
          <w:szCs w:val="28"/>
        </w:rPr>
        <w:t xml:space="preserve"> </w:t>
      </w:r>
      <w:r>
        <w:rPr>
          <w:rFonts w:ascii="Times New Roman" w:hAnsi="Times New Roman" w:cs="Times New Roman"/>
          <w:sz w:val="28"/>
          <w:szCs w:val="28"/>
        </w:rPr>
        <w:t>V</w:t>
      </w:r>
      <w:r w:rsidR="00220856" w:rsidRPr="00171AC6">
        <w:rPr>
          <w:rFonts w:ascii="Times New Roman" w:hAnsi="Times New Roman" w:cs="Times New Roman"/>
          <w:sz w:val="28"/>
          <w:szCs w:val="28"/>
        </w:rPr>
        <w:t>ề quan điểm chỉ đạo việc thực hiện nhiệm vụ bảo vệ Tổ quốc</w:t>
      </w:r>
      <w:r>
        <w:rPr>
          <w:rFonts w:ascii="Times New Roman" w:hAnsi="Times New Roman" w:cs="Times New Roman"/>
          <w:sz w:val="28"/>
          <w:szCs w:val="28"/>
        </w:rPr>
        <w:t>;</w:t>
      </w:r>
      <w:r w:rsidR="00900947">
        <w:rPr>
          <w:rFonts w:ascii="Times New Roman" w:hAnsi="Times New Roman" w:cs="Times New Roman"/>
          <w:sz w:val="28"/>
          <w:szCs w:val="28"/>
        </w:rPr>
        <w:t xml:space="preserve"> </w:t>
      </w:r>
      <w:r w:rsidR="00220856" w:rsidRPr="00171AC6">
        <w:rPr>
          <w:rFonts w:ascii="Times New Roman" w:hAnsi="Times New Roman" w:cs="Times New Roman"/>
          <w:sz w:val="28"/>
          <w:szCs w:val="28"/>
        </w:rPr>
        <w:t>(</w:t>
      </w:r>
      <w:r w:rsidR="005A4118" w:rsidRPr="00171AC6">
        <w:rPr>
          <w:rFonts w:ascii="Times New Roman" w:hAnsi="Times New Roman" w:cs="Times New Roman"/>
          <w:sz w:val="28"/>
          <w:szCs w:val="28"/>
        </w:rPr>
        <w:t>f</w:t>
      </w:r>
      <w:r w:rsidR="00220856" w:rsidRPr="00171AC6">
        <w:rPr>
          <w:rFonts w:ascii="Times New Roman" w:hAnsi="Times New Roman" w:cs="Times New Roman"/>
          <w:sz w:val="28"/>
          <w:szCs w:val="28"/>
        </w:rPr>
        <w:t>)</w:t>
      </w:r>
      <w:r>
        <w:rPr>
          <w:rFonts w:ascii="Times New Roman" w:hAnsi="Times New Roman" w:cs="Times New Roman"/>
          <w:sz w:val="28"/>
          <w:szCs w:val="28"/>
        </w:rPr>
        <w:t>-</w:t>
      </w:r>
      <w:r w:rsidR="00220856" w:rsidRPr="00171AC6">
        <w:rPr>
          <w:rFonts w:ascii="Times New Roman" w:hAnsi="Times New Roman" w:cs="Times New Roman"/>
          <w:sz w:val="28"/>
          <w:szCs w:val="28"/>
        </w:rPr>
        <w:t xml:space="preserve"> </w:t>
      </w:r>
      <w:r>
        <w:rPr>
          <w:rFonts w:ascii="Times New Roman" w:hAnsi="Times New Roman" w:cs="Times New Roman"/>
          <w:sz w:val="28"/>
          <w:szCs w:val="28"/>
        </w:rPr>
        <w:t>V</w:t>
      </w:r>
      <w:r w:rsidR="00220856" w:rsidRPr="00171AC6">
        <w:rPr>
          <w:rFonts w:ascii="Times New Roman" w:hAnsi="Times New Roman" w:cs="Times New Roman"/>
          <w:sz w:val="28"/>
          <w:szCs w:val="28"/>
        </w:rPr>
        <w:t>ề cách tiếp cận đối ngoại nhân dân theo phương cách mới</w:t>
      </w:r>
      <w:r>
        <w:rPr>
          <w:rFonts w:ascii="Times New Roman" w:hAnsi="Times New Roman" w:cs="Times New Roman"/>
          <w:sz w:val="28"/>
          <w:szCs w:val="28"/>
        </w:rPr>
        <w:t>;</w:t>
      </w:r>
      <w:r w:rsidR="00220856" w:rsidRPr="00171AC6">
        <w:rPr>
          <w:rFonts w:ascii="Times New Roman" w:hAnsi="Times New Roman" w:cs="Times New Roman"/>
          <w:sz w:val="28"/>
          <w:szCs w:val="28"/>
        </w:rPr>
        <w:t xml:space="preserve"> (</w:t>
      </w:r>
      <w:r w:rsidR="005A4118" w:rsidRPr="00171AC6">
        <w:rPr>
          <w:rFonts w:ascii="Times New Roman" w:hAnsi="Times New Roman" w:cs="Times New Roman"/>
          <w:sz w:val="28"/>
          <w:szCs w:val="28"/>
        </w:rPr>
        <w:t>g</w:t>
      </w:r>
      <w:r w:rsidR="00220856" w:rsidRPr="00171AC6">
        <w:rPr>
          <w:rFonts w:ascii="Times New Roman" w:hAnsi="Times New Roman" w:cs="Times New Roman"/>
          <w:sz w:val="28"/>
          <w:szCs w:val="28"/>
        </w:rPr>
        <w:t>)</w:t>
      </w:r>
      <w:r>
        <w:rPr>
          <w:rFonts w:ascii="Times New Roman" w:hAnsi="Times New Roman" w:cs="Times New Roman"/>
          <w:sz w:val="28"/>
          <w:szCs w:val="28"/>
        </w:rPr>
        <w:t>-</w:t>
      </w:r>
      <w:r w:rsidR="00220856" w:rsidRPr="00171AC6">
        <w:rPr>
          <w:rFonts w:ascii="Times New Roman" w:hAnsi="Times New Roman" w:cs="Times New Roman"/>
          <w:sz w:val="28"/>
          <w:szCs w:val="28"/>
        </w:rPr>
        <w:t xml:space="preserve"> </w:t>
      </w:r>
      <w:r>
        <w:rPr>
          <w:rFonts w:ascii="Times New Roman" w:hAnsi="Times New Roman" w:cs="Times New Roman"/>
          <w:sz w:val="28"/>
          <w:szCs w:val="28"/>
        </w:rPr>
        <w:t>V</w:t>
      </w:r>
      <w:r w:rsidR="00220856" w:rsidRPr="00171AC6">
        <w:rPr>
          <w:rFonts w:ascii="Times New Roman" w:hAnsi="Times New Roman" w:cs="Times New Roman"/>
          <w:sz w:val="28"/>
          <w:szCs w:val="28"/>
        </w:rPr>
        <w:t>ề chủ trương đối với hoạt động đối ngoại quốc phòng, an ninh.</w:t>
      </w:r>
      <w:r w:rsidR="001979BB" w:rsidRPr="00171AC6">
        <w:rPr>
          <w:rFonts w:ascii="Times New Roman" w:hAnsi="Times New Roman" w:cs="Times New Roman"/>
          <w:sz w:val="28"/>
          <w:szCs w:val="28"/>
        </w:rPr>
        <w:t>/.</w:t>
      </w:r>
      <w:r w:rsidR="00220856" w:rsidRPr="00171AC6">
        <w:rPr>
          <w:rFonts w:ascii="Times New Roman" w:hAnsi="Times New Roman" w:cs="Times New Roman"/>
          <w:sz w:val="28"/>
          <w:szCs w:val="28"/>
        </w:rPr>
        <w:t xml:space="preserve"> </w:t>
      </w:r>
    </w:p>
    <w:p w:rsidR="005706AB" w:rsidRPr="00171AC6" w:rsidRDefault="005706AB" w:rsidP="0097388E">
      <w:pPr>
        <w:spacing w:before="600"/>
        <w:jc w:val="center"/>
        <w:rPr>
          <w:rFonts w:ascii="Times New Roman" w:hAnsi="Times New Roman" w:cs="Times New Roman"/>
          <w:sz w:val="28"/>
          <w:szCs w:val="28"/>
        </w:rPr>
      </w:pPr>
      <w:r>
        <w:rPr>
          <w:rFonts w:ascii="Times New Roman" w:hAnsi="Times New Roman" w:cs="Times New Roman"/>
          <w:sz w:val="28"/>
          <w:szCs w:val="28"/>
        </w:rPr>
        <w:t>=====================</w:t>
      </w:r>
    </w:p>
    <w:p w:rsidR="0069652C" w:rsidRPr="00171AC6" w:rsidRDefault="0069652C" w:rsidP="00900947">
      <w:pPr>
        <w:jc w:val="both"/>
        <w:rPr>
          <w:rFonts w:ascii="Times New Roman" w:hAnsi="Times New Roman" w:cs="Times New Roman"/>
          <w:sz w:val="28"/>
          <w:szCs w:val="28"/>
        </w:rPr>
      </w:pPr>
    </w:p>
    <w:sectPr w:rsidR="0069652C" w:rsidRPr="00171AC6" w:rsidSect="001D5507">
      <w:headerReference w:type="default" r:id="rId11"/>
      <w:pgSz w:w="11907" w:h="16840" w:code="9"/>
      <w:pgMar w:top="1138" w:right="1138" w:bottom="1253" w:left="1699"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62C9" w:rsidRDefault="008362C9" w:rsidP="00016959">
      <w:pPr>
        <w:spacing w:after="0" w:line="240" w:lineRule="auto"/>
      </w:pPr>
      <w:r>
        <w:separator/>
      </w:r>
    </w:p>
  </w:endnote>
  <w:endnote w:type="continuationSeparator" w:id="1">
    <w:p w:rsidR="008362C9" w:rsidRDefault="008362C9" w:rsidP="0001695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62C9" w:rsidRDefault="008362C9" w:rsidP="00016959">
      <w:pPr>
        <w:spacing w:after="0" w:line="240" w:lineRule="auto"/>
      </w:pPr>
      <w:r>
        <w:separator/>
      </w:r>
    </w:p>
  </w:footnote>
  <w:footnote w:type="continuationSeparator" w:id="1">
    <w:p w:rsidR="008362C9" w:rsidRDefault="008362C9" w:rsidP="0001695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432648"/>
      <w:docPartObj>
        <w:docPartGallery w:val="Page Numbers (Top of Page)"/>
        <w:docPartUnique/>
      </w:docPartObj>
    </w:sdtPr>
    <w:sdtContent>
      <w:p w:rsidR="001D5507" w:rsidRDefault="00EB018E">
        <w:pPr>
          <w:pStyle w:val="Header"/>
          <w:jc w:val="center"/>
        </w:pPr>
        <w:fldSimple w:instr=" PAGE   \* MERGEFORMAT ">
          <w:r w:rsidR="00802234">
            <w:rPr>
              <w:noProof/>
            </w:rPr>
            <w:t>5</w:t>
          </w:r>
        </w:fldSimple>
      </w:p>
    </w:sdtContent>
  </w:sdt>
  <w:p w:rsidR="001D5507" w:rsidRDefault="001D550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0E0357"/>
    <w:multiLevelType w:val="hybridMultilevel"/>
    <w:tmpl w:val="5B147736"/>
    <w:lvl w:ilvl="0" w:tplc="D5F01920">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trackRevision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69652C"/>
    <w:rsid w:val="000046A2"/>
    <w:rsid w:val="000052B7"/>
    <w:rsid w:val="00016959"/>
    <w:rsid w:val="00042F74"/>
    <w:rsid w:val="00066BF2"/>
    <w:rsid w:val="00080EB4"/>
    <w:rsid w:val="00090D0F"/>
    <w:rsid w:val="000935D5"/>
    <w:rsid w:val="000B7557"/>
    <w:rsid w:val="000C7AAD"/>
    <w:rsid w:val="000E6612"/>
    <w:rsid w:val="000F4F82"/>
    <w:rsid w:val="000F6515"/>
    <w:rsid w:val="00104D09"/>
    <w:rsid w:val="001155B2"/>
    <w:rsid w:val="00130537"/>
    <w:rsid w:val="00145610"/>
    <w:rsid w:val="00150E40"/>
    <w:rsid w:val="00157673"/>
    <w:rsid w:val="00171AC6"/>
    <w:rsid w:val="0018706F"/>
    <w:rsid w:val="001979BB"/>
    <w:rsid w:val="001B3CED"/>
    <w:rsid w:val="001C21DB"/>
    <w:rsid w:val="001D5507"/>
    <w:rsid w:val="001E3BE5"/>
    <w:rsid w:val="00220856"/>
    <w:rsid w:val="002233AD"/>
    <w:rsid w:val="00224576"/>
    <w:rsid w:val="00232AA7"/>
    <w:rsid w:val="00244B3D"/>
    <w:rsid w:val="00255607"/>
    <w:rsid w:val="00261730"/>
    <w:rsid w:val="00271BE1"/>
    <w:rsid w:val="002746C2"/>
    <w:rsid w:val="00276CB8"/>
    <w:rsid w:val="00277727"/>
    <w:rsid w:val="002878F9"/>
    <w:rsid w:val="0029682C"/>
    <w:rsid w:val="002E1C25"/>
    <w:rsid w:val="0030405E"/>
    <w:rsid w:val="00313992"/>
    <w:rsid w:val="00315F4B"/>
    <w:rsid w:val="003270AD"/>
    <w:rsid w:val="003319A8"/>
    <w:rsid w:val="00364020"/>
    <w:rsid w:val="00365A55"/>
    <w:rsid w:val="003717F1"/>
    <w:rsid w:val="00374618"/>
    <w:rsid w:val="0037754E"/>
    <w:rsid w:val="00385AA9"/>
    <w:rsid w:val="003A166B"/>
    <w:rsid w:val="003A3E3C"/>
    <w:rsid w:val="003C317F"/>
    <w:rsid w:val="003D182C"/>
    <w:rsid w:val="003F5BBF"/>
    <w:rsid w:val="004028AC"/>
    <w:rsid w:val="00412BED"/>
    <w:rsid w:val="004329A7"/>
    <w:rsid w:val="00456C52"/>
    <w:rsid w:val="004872A6"/>
    <w:rsid w:val="004C20BF"/>
    <w:rsid w:val="004C48DE"/>
    <w:rsid w:val="004D428A"/>
    <w:rsid w:val="004E1802"/>
    <w:rsid w:val="004E5F21"/>
    <w:rsid w:val="00501E54"/>
    <w:rsid w:val="00510B3A"/>
    <w:rsid w:val="0052396C"/>
    <w:rsid w:val="00526837"/>
    <w:rsid w:val="00544AB5"/>
    <w:rsid w:val="0055521A"/>
    <w:rsid w:val="00555749"/>
    <w:rsid w:val="005610A8"/>
    <w:rsid w:val="005706AB"/>
    <w:rsid w:val="00575C73"/>
    <w:rsid w:val="00585CFE"/>
    <w:rsid w:val="005A4118"/>
    <w:rsid w:val="005B0044"/>
    <w:rsid w:val="005B0D53"/>
    <w:rsid w:val="005B1CE3"/>
    <w:rsid w:val="005D3D65"/>
    <w:rsid w:val="005E7775"/>
    <w:rsid w:val="005F7D51"/>
    <w:rsid w:val="00605A9D"/>
    <w:rsid w:val="0060798D"/>
    <w:rsid w:val="006371C0"/>
    <w:rsid w:val="006601D9"/>
    <w:rsid w:val="006601E7"/>
    <w:rsid w:val="00666A03"/>
    <w:rsid w:val="00672BCF"/>
    <w:rsid w:val="0069652C"/>
    <w:rsid w:val="006D0A0A"/>
    <w:rsid w:val="006E5AF1"/>
    <w:rsid w:val="006F153F"/>
    <w:rsid w:val="006F35B3"/>
    <w:rsid w:val="00703684"/>
    <w:rsid w:val="007053C0"/>
    <w:rsid w:val="007107A0"/>
    <w:rsid w:val="007335EB"/>
    <w:rsid w:val="00737F69"/>
    <w:rsid w:val="00750FAD"/>
    <w:rsid w:val="007816EC"/>
    <w:rsid w:val="007A4A05"/>
    <w:rsid w:val="007B0419"/>
    <w:rsid w:val="007C5519"/>
    <w:rsid w:val="00802234"/>
    <w:rsid w:val="008362C9"/>
    <w:rsid w:val="008420B0"/>
    <w:rsid w:val="00846465"/>
    <w:rsid w:val="00867BD1"/>
    <w:rsid w:val="00870204"/>
    <w:rsid w:val="008B1835"/>
    <w:rsid w:val="008C06E1"/>
    <w:rsid w:val="00900947"/>
    <w:rsid w:val="009101AE"/>
    <w:rsid w:val="00922B13"/>
    <w:rsid w:val="00944E73"/>
    <w:rsid w:val="0095416E"/>
    <w:rsid w:val="0097388E"/>
    <w:rsid w:val="00981BDA"/>
    <w:rsid w:val="0099147D"/>
    <w:rsid w:val="009A21AC"/>
    <w:rsid w:val="009A4B5E"/>
    <w:rsid w:val="009B00DE"/>
    <w:rsid w:val="009C0833"/>
    <w:rsid w:val="009C2A25"/>
    <w:rsid w:val="009D0DF8"/>
    <w:rsid w:val="009F20EF"/>
    <w:rsid w:val="009F3C74"/>
    <w:rsid w:val="009F447C"/>
    <w:rsid w:val="009F6267"/>
    <w:rsid w:val="00A00CF9"/>
    <w:rsid w:val="00A0186E"/>
    <w:rsid w:val="00A2192F"/>
    <w:rsid w:val="00A30164"/>
    <w:rsid w:val="00A55C9F"/>
    <w:rsid w:val="00A70324"/>
    <w:rsid w:val="00A75B11"/>
    <w:rsid w:val="00A8738A"/>
    <w:rsid w:val="00A92ED8"/>
    <w:rsid w:val="00AD25BF"/>
    <w:rsid w:val="00AD5B96"/>
    <w:rsid w:val="00AE5A12"/>
    <w:rsid w:val="00B04D26"/>
    <w:rsid w:val="00B42CF1"/>
    <w:rsid w:val="00B524D9"/>
    <w:rsid w:val="00B67752"/>
    <w:rsid w:val="00B952E8"/>
    <w:rsid w:val="00BB5FD6"/>
    <w:rsid w:val="00C33B37"/>
    <w:rsid w:val="00C560E3"/>
    <w:rsid w:val="00C57630"/>
    <w:rsid w:val="00C677F8"/>
    <w:rsid w:val="00C742F4"/>
    <w:rsid w:val="00C84349"/>
    <w:rsid w:val="00C90889"/>
    <w:rsid w:val="00C95482"/>
    <w:rsid w:val="00CA4170"/>
    <w:rsid w:val="00CC4C49"/>
    <w:rsid w:val="00CC78AB"/>
    <w:rsid w:val="00CF4C83"/>
    <w:rsid w:val="00CF7D09"/>
    <w:rsid w:val="00D015A6"/>
    <w:rsid w:val="00D11464"/>
    <w:rsid w:val="00D129B5"/>
    <w:rsid w:val="00D12AC2"/>
    <w:rsid w:val="00D7017C"/>
    <w:rsid w:val="00D85ABC"/>
    <w:rsid w:val="00DB22D5"/>
    <w:rsid w:val="00DC7934"/>
    <w:rsid w:val="00DD7855"/>
    <w:rsid w:val="00E16CE6"/>
    <w:rsid w:val="00E203B5"/>
    <w:rsid w:val="00E2634C"/>
    <w:rsid w:val="00E43D71"/>
    <w:rsid w:val="00E83E53"/>
    <w:rsid w:val="00E85F68"/>
    <w:rsid w:val="00E8678E"/>
    <w:rsid w:val="00EA5721"/>
    <w:rsid w:val="00EB018E"/>
    <w:rsid w:val="00ED78D1"/>
    <w:rsid w:val="00EE7CE4"/>
    <w:rsid w:val="00F0413A"/>
    <w:rsid w:val="00F11646"/>
    <w:rsid w:val="00F2037B"/>
    <w:rsid w:val="00F21AD1"/>
    <w:rsid w:val="00F36F99"/>
    <w:rsid w:val="00F43D2B"/>
    <w:rsid w:val="00F71BCD"/>
    <w:rsid w:val="00FA4B26"/>
    <w:rsid w:val="00FA7217"/>
    <w:rsid w:val="00FB1E5B"/>
    <w:rsid w:val="00FC22DF"/>
    <w:rsid w:val="00FD37F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416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29A7"/>
    <w:pPr>
      <w:ind w:left="720"/>
      <w:contextualSpacing/>
    </w:pPr>
  </w:style>
  <w:style w:type="paragraph" w:styleId="Header">
    <w:name w:val="header"/>
    <w:basedOn w:val="Normal"/>
    <w:link w:val="HeaderChar"/>
    <w:uiPriority w:val="99"/>
    <w:unhideWhenUsed/>
    <w:rsid w:val="000169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6959"/>
  </w:style>
  <w:style w:type="paragraph" w:styleId="Footer">
    <w:name w:val="footer"/>
    <w:basedOn w:val="Normal"/>
    <w:link w:val="FooterChar"/>
    <w:uiPriority w:val="99"/>
    <w:semiHidden/>
    <w:unhideWhenUsed/>
    <w:rsid w:val="0001695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16959"/>
  </w:style>
  <w:style w:type="paragraph" w:customStyle="1" w:styleId="NoSpacing1">
    <w:name w:val="No Spacing1"/>
    <w:uiPriority w:val="1"/>
    <w:qFormat/>
    <w:rsid w:val="0060798D"/>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6079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798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A60FD5460AFA4BAE07D326B135B930" ma:contentTypeVersion="0" ma:contentTypeDescription="Create a new document." ma:contentTypeScope="" ma:versionID="100f212024180b2740e08c7e931ae1f7">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4E89508A-1F6B-4923-BFF9-7C82A4DBF6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0EE82934-03C3-41CB-A246-666FBFF919D0}">
  <ds:schemaRefs>
    <ds:schemaRef ds:uri="http://schemas.microsoft.com/sharepoint/v3/contenttype/forms"/>
  </ds:schemaRefs>
</ds:datastoreItem>
</file>

<file path=customXml/itemProps3.xml><?xml version="1.0" encoding="utf-8"?>
<ds:datastoreItem xmlns:ds="http://schemas.openxmlformats.org/officeDocument/2006/customXml" ds:itemID="{3D46D1D9-AB75-4A1A-831C-200595BBC49C}">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1751</Words>
  <Characters>9986</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3</cp:revision>
  <cp:lastPrinted>2016-09-19T06:48:00Z</cp:lastPrinted>
  <dcterms:created xsi:type="dcterms:W3CDTF">2016-09-19T07:04:00Z</dcterms:created>
  <dcterms:modified xsi:type="dcterms:W3CDTF">2016-09-22T04:09:00Z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0x010100EBA60FD5460AFA4BAE07D326B135B930</vt:lpwstr>
  </property>
</Properties>
</file>